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5BCE" w:rsidRDefault="00845BCE">
      <w:pPr>
        <w:pStyle w:val="BodyText"/>
        <w:ind w:left="151"/>
        <w:rPr>
          <w:rFonts w:ascii="Times New Roman"/>
          <w:sz w:val="20"/>
        </w:rPr>
      </w:pPr>
      <w:r w:rsidRPr="00845BCE">
        <w:pict>
          <v:group id="_x0000_s1026" style="position:absolute;left:0;text-align:left;margin-left:32.9pt;margin-top:351.25pt;width:562.35pt;height:172.1pt;z-index:1048;mso-position-horizontal-relative:page;mso-position-vertical-relative:page" coordorigin="658,7025" coordsize="11247,34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744;top:7024;width:10767;height:2040">
              <v:imagedata r:id="rId7" o:title=""/>
            </v:shape>
            <v:shape id="_x0000_s1029" type="#_x0000_t75" style="position:absolute;left:657;top:8426;width:10671;height:2040">
              <v:imagedata r:id="rId8" o:title=""/>
            </v:shape>
            <v:shape id="_x0000_s1028" type="#_x0000_t75" style="position:absolute;left:10161;top:8426;width:1743;height:2040">
              <v:imagedata r:id="rId9" o:title=""/>
            </v:shape>
            <v:shapetype id="_x0000_t202" coordsize="21600,21600" o:spt="202" path="m,l,21600r21600,l21600,xe">
              <v:stroke joinstyle="miter"/>
              <v:path gradientshapeok="t" o:connecttype="rect"/>
            </v:shapetype>
            <v:shape id="_x0000_s1027" type="#_x0000_t202" style="position:absolute;left:657;top:7024;width:11247;height:3442" filled="f" stroked="f">
              <v:textbox inset="0,0,0,0">
                <w:txbxContent>
                  <w:p w:rsidR="00845BCE" w:rsidRDefault="00594B58">
                    <w:pPr>
                      <w:spacing w:before="281" w:line="285" w:lineRule="auto"/>
                      <w:ind w:left="523" w:right="1199" w:firstLine="86"/>
                      <w:rPr>
                        <w:b/>
                        <w:sz w:val="96"/>
                      </w:rPr>
                    </w:pPr>
                    <w:r>
                      <w:rPr>
                        <w:b/>
                        <w:color w:val="1F487C"/>
                        <w:sz w:val="96"/>
                      </w:rPr>
                      <w:t>Code of Practice for Badminton Coaches</w:t>
                    </w:r>
                  </w:p>
                </w:txbxContent>
              </v:textbox>
            </v:shape>
            <w10:wrap anchorx="page" anchory="page"/>
          </v:group>
        </w:pict>
      </w:r>
      <w:r w:rsidR="00594B58">
        <w:rPr>
          <w:rFonts w:ascii="Times New Roman"/>
          <w:noProof/>
          <w:sz w:val="20"/>
          <w:lang w:bidi="ar-SA"/>
        </w:rPr>
        <w:drawing>
          <wp:inline distT="0" distB="0" distL="0" distR="0">
            <wp:extent cx="6352019" cy="1337309"/>
            <wp:effectExtent l="0" t="0" r="0" b="0"/>
            <wp:docPr id="9"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8.jpeg"/>
                    <pic:cNvPicPr/>
                  </pic:nvPicPr>
                  <pic:blipFill>
                    <a:blip r:embed="rId10" cstate="print"/>
                    <a:stretch>
                      <a:fillRect/>
                    </a:stretch>
                  </pic:blipFill>
                  <pic:spPr>
                    <a:xfrm>
                      <a:off x="0" y="0"/>
                      <a:ext cx="6352019" cy="1337309"/>
                    </a:xfrm>
                    <a:prstGeom prst="rect">
                      <a:avLst/>
                    </a:prstGeom>
                  </pic:spPr>
                </pic:pic>
              </a:graphicData>
            </a:graphic>
          </wp:inline>
        </w:drawing>
      </w:r>
    </w:p>
    <w:p w:rsidR="00845BCE" w:rsidRDefault="00845BCE">
      <w:pPr>
        <w:rPr>
          <w:rFonts w:ascii="Times New Roman"/>
          <w:sz w:val="20"/>
        </w:rPr>
        <w:sectPr w:rsidR="00845BCE">
          <w:footerReference w:type="default" r:id="rId11"/>
          <w:type w:val="continuous"/>
          <w:pgSz w:w="11910" w:h="16840"/>
          <w:pgMar w:top="960" w:right="0" w:bottom="1540" w:left="540" w:header="720" w:footer="1350" w:gutter="0"/>
          <w:cols w:space="720"/>
        </w:sectPr>
      </w:pPr>
    </w:p>
    <w:p w:rsidR="00845BCE" w:rsidRDefault="00594B58">
      <w:pPr>
        <w:spacing w:before="71"/>
        <w:ind w:left="2614"/>
        <w:rPr>
          <w:b/>
          <w:sz w:val="28"/>
        </w:rPr>
      </w:pPr>
      <w:r>
        <w:rPr>
          <w:b/>
          <w:color w:val="1F487C"/>
          <w:sz w:val="28"/>
        </w:rPr>
        <w:lastRenderedPageBreak/>
        <w:t>Code of Practice for Badminton Coaches</w:t>
      </w:r>
    </w:p>
    <w:p w:rsidR="00845BCE" w:rsidRDefault="00845BCE">
      <w:pPr>
        <w:pStyle w:val="BodyText"/>
        <w:rPr>
          <w:b/>
          <w:sz w:val="34"/>
        </w:rPr>
      </w:pPr>
    </w:p>
    <w:p w:rsidR="00845BCE" w:rsidRDefault="00594B58">
      <w:pPr>
        <w:pStyle w:val="BodyText"/>
        <w:spacing w:before="220" w:line="285" w:lineRule="auto"/>
        <w:ind w:left="252" w:right="821"/>
        <w:jc w:val="both"/>
      </w:pPr>
      <w:r>
        <w:rPr>
          <w:color w:val="1F487C"/>
        </w:rPr>
        <w:t>Coaches play a crucial role in the development of badminton and in the lives of the players whom they coach. Good coaches ensure that participants in badminton have positive experiences and are therefore more likely to continue playing badminton and to rea</w:t>
      </w:r>
      <w:r>
        <w:rPr>
          <w:color w:val="1F487C"/>
        </w:rPr>
        <w:t>lise their potential.</w:t>
      </w:r>
    </w:p>
    <w:p w:rsidR="00845BCE" w:rsidRDefault="00594B58">
      <w:pPr>
        <w:pStyle w:val="BodyText"/>
        <w:spacing w:before="120" w:line="285" w:lineRule="auto"/>
        <w:ind w:left="252" w:right="816"/>
        <w:jc w:val="both"/>
      </w:pPr>
      <w:r>
        <w:rPr>
          <w:color w:val="1F487C"/>
        </w:rPr>
        <w:t xml:space="preserve">Coaching, as an emerging profession, must demonstrate a high degree of honesty, integrity and competence at all levels. The need for coaches to understand and act upon their responsibilities is of critical importance to badminton, as </w:t>
      </w:r>
      <w:r>
        <w:rPr>
          <w:color w:val="1F487C"/>
        </w:rPr>
        <w:t xml:space="preserve">is the need to protect the key concept of participation for fun and enjoyment as well as achievement. This is implicit within good coaching practice and promotes a professional image of the good practitioner. This Code of Practice defines all that is best </w:t>
      </w:r>
      <w:r>
        <w:rPr>
          <w:color w:val="1F487C"/>
        </w:rPr>
        <w:t>in good coaching</w:t>
      </w:r>
      <w:r>
        <w:rPr>
          <w:color w:val="1F487C"/>
          <w:spacing w:val="-14"/>
        </w:rPr>
        <w:t xml:space="preserve"> </w:t>
      </w:r>
      <w:r>
        <w:rPr>
          <w:color w:val="1F487C"/>
        </w:rPr>
        <w:t>practice.</w:t>
      </w:r>
    </w:p>
    <w:p w:rsidR="00845BCE" w:rsidRDefault="00845BCE">
      <w:pPr>
        <w:pStyle w:val="BodyText"/>
        <w:rPr>
          <w:sz w:val="26"/>
        </w:rPr>
      </w:pPr>
    </w:p>
    <w:p w:rsidR="00845BCE" w:rsidRDefault="00594B58">
      <w:pPr>
        <w:pStyle w:val="Heading1"/>
        <w:spacing w:before="232"/>
        <w:ind w:left="252" w:firstLine="0"/>
      </w:pPr>
      <w:r>
        <w:rPr>
          <w:color w:val="1F487C"/>
        </w:rPr>
        <w:t>Good coaching practice needs to reflect the following key principles:</w:t>
      </w:r>
    </w:p>
    <w:p w:rsidR="00845BCE" w:rsidRDefault="00594B58">
      <w:pPr>
        <w:pStyle w:val="ListParagraph"/>
        <w:numPr>
          <w:ilvl w:val="0"/>
          <w:numId w:val="13"/>
        </w:numPr>
        <w:tabs>
          <w:tab w:val="left" w:pos="818"/>
          <w:tab w:val="left" w:pos="819"/>
        </w:tabs>
        <w:spacing w:before="172"/>
        <w:ind w:hanging="566"/>
        <w:rPr>
          <w:b/>
        </w:rPr>
      </w:pPr>
      <w:r>
        <w:rPr>
          <w:b/>
          <w:color w:val="1F487C"/>
        </w:rPr>
        <w:t>Rights</w:t>
      </w:r>
    </w:p>
    <w:p w:rsidR="00845BCE" w:rsidRDefault="00594B58">
      <w:pPr>
        <w:pStyle w:val="BodyText"/>
        <w:spacing w:before="182" w:line="283" w:lineRule="auto"/>
        <w:ind w:left="818" w:right="821"/>
        <w:jc w:val="both"/>
      </w:pPr>
      <w:r>
        <w:rPr>
          <w:color w:val="1F487C"/>
        </w:rPr>
        <w:t>Badminton coaches must respect and champion the rights of every individual to participate in sport.</w:t>
      </w:r>
    </w:p>
    <w:p w:rsidR="00845BCE" w:rsidRDefault="00845BCE">
      <w:pPr>
        <w:pStyle w:val="BodyText"/>
        <w:rPr>
          <w:sz w:val="26"/>
        </w:rPr>
      </w:pPr>
    </w:p>
    <w:p w:rsidR="00845BCE" w:rsidRDefault="00845BCE">
      <w:pPr>
        <w:pStyle w:val="BodyText"/>
        <w:spacing w:before="4"/>
        <w:rPr>
          <w:sz w:val="19"/>
        </w:rPr>
      </w:pPr>
    </w:p>
    <w:p w:rsidR="00845BCE" w:rsidRDefault="00594B58">
      <w:pPr>
        <w:pStyle w:val="Heading1"/>
        <w:numPr>
          <w:ilvl w:val="0"/>
          <w:numId w:val="13"/>
        </w:numPr>
        <w:tabs>
          <w:tab w:val="left" w:pos="818"/>
          <w:tab w:val="left" w:pos="819"/>
        </w:tabs>
        <w:ind w:hanging="566"/>
      </w:pPr>
      <w:r>
        <w:rPr>
          <w:color w:val="1F487C"/>
        </w:rPr>
        <w:t>Relationships</w:t>
      </w:r>
    </w:p>
    <w:p w:rsidR="00845BCE" w:rsidRDefault="00594B58">
      <w:pPr>
        <w:pStyle w:val="BodyText"/>
        <w:spacing w:before="182" w:line="283" w:lineRule="auto"/>
        <w:ind w:left="818" w:right="817"/>
        <w:jc w:val="both"/>
      </w:pPr>
      <w:r>
        <w:rPr>
          <w:color w:val="1F487C"/>
        </w:rPr>
        <w:t>Badminton coaches must develop a relationship with players (and others) based on openness, honesty, mutual trust and respect.</w:t>
      </w:r>
    </w:p>
    <w:p w:rsidR="00845BCE" w:rsidRDefault="00845BCE">
      <w:pPr>
        <w:pStyle w:val="BodyText"/>
        <w:rPr>
          <w:sz w:val="26"/>
        </w:rPr>
      </w:pPr>
    </w:p>
    <w:p w:rsidR="00845BCE" w:rsidRDefault="00845BCE">
      <w:pPr>
        <w:pStyle w:val="BodyText"/>
        <w:spacing w:before="4"/>
        <w:rPr>
          <w:sz w:val="19"/>
        </w:rPr>
      </w:pPr>
    </w:p>
    <w:p w:rsidR="00845BCE" w:rsidRDefault="00594B58">
      <w:pPr>
        <w:pStyle w:val="Heading1"/>
        <w:numPr>
          <w:ilvl w:val="0"/>
          <w:numId w:val="13"/>
        </w:numPr>
        <w:tabs>
          <w:tab w:val="left" w:pos="818"/>
          <w:tab w:val="left" w:pos="819"/>
        </w:tabs>
        <w:spacing w:before="1"/>
        <w:ind w:hanging="566"/>
      </w:pPr>
      <w:r>
        <w:rPr>
          <w:color w:val="1F487C"/>
        </w:rPr>
        <w:t>Responsibilities: Personal</w:t>
      </w:r>
      <w:r>
        <w:rPr>
          <w:color w:val="1F487C"/>
          <w:spacing w:val="-2"/>
        </w:rPr>
        <w:t xml:space="preserve"> </w:t>
      </w:r>
      <w:r>
        <w:rPr>
          <w:color w:val="1F487C"/>
        </w:rPr>
        <w:t>Standards</w:t>
      </w:r>
    </w:p>
    <w:p w:rsidR="00845BCE" w:rsidRDefault="00594B58">
      <w:pPr>
        <w:pStyle w:val="BodyText"/>
        <w:spacing w:before="181"/>
        <w:ind w:left="818"/>
      </w:pPr>
      <w:r>
        <w:rPr>
          <w:color w:val="1F487C"/>
        </w:rPr>
        <w:t>Badminton coaches must demonstrate proper personal behaviour and conduct all times.</w:t>
      </w:r>
    </w:p>
    <w:p w:rsidR="00845BCE" w:rsidRDefault="00845BCE">
      <w:pPr>
        <w:pStyle w:val="BodyText"/>
        <w:rPr>
          <w:sz w:val="26"/>
        </w:rPr>
      </w:pPr>
    </w:p>
    <w:p w:rsidR="00845BCE" w:rsidRDefault="00845BCE">
      <w:pPr>
        <w:pStyle w:val="BodyText"/>
        <w:spacing w:before="1"/>
        <w:rPr>
          <w:sz w:val="23"/>
        </w:rPr>
      </w:pPr>
    </w:p>
    <w:p w:rsidR="00845BCE" w:rsidRDefault="00594B58">
      <w:pPr>
        <w:pStyle w:val="Heading1"/>
        <w:numPr>
          <w:ilvl w:val="0"/>
          <w:numId w:val="13"/>
        </w:numPr>
        <w:tabs>
          <w:tab w:val="left" w:pos="818"/>
          <w:tab w:val="left" w:pos="819"/>
        </w:tabs>
        <w:ind w:hanging="566"/>
      </w:pPr>
      <w:r>
        <w:rPr>
          <w:color w:val="1F487C"/>
        </w:rPr>
        <w:t>Responsibilities: Professional</w:t>
      </w:r>
      <w:r>
        <w:rPr>
          <w:color w:val="1F487C"/>
          <w:spacing w:val="-4"/>
        </w:rPr>
        <w:t xml:space="preserve"> </w:t>
      </w:r>
      <w:r>
        <w:rPr>
          <w:color w:val="1F487C"/>
        </w:rPr>
        <w:t>Standards</w:t>
      </w:r>
    </w:p>
    <w:p w:rsidR="00845BCE" w:rsidRDefault="00594B58">
      <w:pPr>
        <w:pStyle w:val="BodyText"/>
        <w:spacing w:before="181" w:line="285" w:lineRule="auto"/>
        <w:ind w:left="818" w:right="820"/>
        <w:jc w:val="both"/>
      </w:pPr>
      <w:r>
        <w:rPr>
          <w:color w:val="1F487C"/>
        </w:rPr>
        <w:t>To maximise the benefits and minimise the risks to players, badminton coaches must attain a high level of competence through qualifications, and a commitment to ongoing training which ensures safe and correct practi</w:t>
      </w:r>
      <w:r>
        <w:rPr>
          <w:color w:val="1F487C"/>
        </w:rPr>
        <w:t>ce.</w:t>
      </w:r>
    </w:p>
    <w:p w:rsidR="00845BCE" w:rsidRDefault="00845BCE">
      <w:pPr>
        <w:spacing w:line="285" w:lineRule="auto"/>
        <w:jc w:val="both"/>
        <w:sectPr w:rsidR="00845BCE">
          <w:pgSz w:w="11910" w:h="16840"/>
          <w:pgMar w:top="680" w:right="0" w:bottom="1540" w:left="540" w:header="0" w:footer="1350" w:gutter="0"/>
          <w:cols w:space="720"/>
        </w:sectPr>
      </w:pPr>
    </w:p>
    <w:tbl>
      <w:tblPr>
        <w:tblW w:w="0" w:type="auto"/>
        <w:tblInd w:w="196" w:type="dxa"/>
        <w:tblLayout w:type="fixed"/>
        <w:tblCellMar>
          <w:left w:w="0" w:type="dxa"/>
          <w:right w:w="0" w:type="dxa"/>
        </w:tblCellMar>
        <w:tblLook w:val="01E0"/>
      </w:tblPr>
      <w:tblGrid>
        <w:gridCol w:w="1435"/>
        <w:gridCol w:w="2544"/>
        <w:gridCol w:w="2466"/>
        <w:gridCol w:w="4007"/>
      </w:tblGrid>
      <w:tr w:rsidR="00845BCE">
        <w:trPr>
          <w:trHeight w:val="525"/>
        </w:trPr>
        <w:tc>
          <w:tcPr>
            <w:tcW w:w="1435" w:type="dxa"/>
            <w:shd w:val="clear" w:color="auto" w:fill="1F487C"/>
          </w:tcPr>
          <w:p w:rsidR="00845BCE" w:rsidRDefault="00594B58">
            <w:pPr>
              <w:pStyle w:val="TableParagraph"/>
              <w:ind w:left="65" w:firstLine="0"/>
              <w:rPr>
                <w:b/>
                <w:sz w:val="24"/>
              </w:rPr>
            </w:pPr>
            <w:r>
              <w:rPr>
                <w:b/>
                <w:color w:val="FFFFFF"/>
                <w:sz w:val="24"/>
              </w:rPr>
              <w:lastRenderedPageBreak/>
              <w:t>Principle</w:t>
            </w:r>
          </w:p>
        </w:tc>
        <w:tc>
          <w:tcPr>
            <w:tcW w:w="2544" w:type="dxa"/>
            <w:shd w:val="clear" w:color="auto" w:fill="1F487C"/>
          </w:tcPr>
          <w:p w:rsidR="00845BCE" w:rsidRDefault="00594B58">
            <w:pPr>
              <w:pStyle w:val="TableParagraph"/>
              <w:ind w:left="66" w:firstLine="0"/>
              <w:rPr>
                <w:b/>
                <w:sz w:val="24"/>
              </w:rPr>
            </w:pPr>
            <w:r>
              <w:rPr>
                <w:b/>
                <w:color w:val="FFFFFF"/>
                <w:sz w:val="24"/>
              </w:rPr>
              <w:t>Statement</w:t>
            </w:r>
          </w:p>
        </w:tc>
        <w:tc>
          <w:tcPr>
            <w:tcW w:w="2466" w:type="dxa"/>
            <w:shd w:val="clear" w:color="auto" w:fill="1F487C"/>
          </w:tcPr>
          <w:p w:rsidR="00845BCE" w:rsidRDefault="00594B58">
            <w:pPr>
              <w:pStyle w:val="TableParagraph"/>
              <w:ind w:left="66" w:firstLine="0"/>
              <w:rPr>
                <w:b/>
                <w:sz w:val="24"/>
              </w:rPr>
            </w:pPr>
            <w:r>
              <w:rPr>
                <w:b/>
                <w:color w:val="FFFFFF"/>
                <w:sz w:val="24"/>
              </w:rPr>
              <w:t>Issues</w:t>
            </w:r>
          </w:p>
        </w:tc>
        <w:tc>
          <w:tcPr>
            <w:tcW w:w="4007" w:type="dxa"/>
            <w:shd w:val="clear" w:color="auto" w:fill="1F487C"/>
          </w:tcPr>
          <w:p w:rsidR="00845BCE" w:rsidRDefault="00594B58">
            <w:pPr>
              <w:pStyle w:val="TableParagraph"/>
              <w:ind w:left="68" w:firstLine="0"/>
              <w:rPr>
                <w:b/>
                <w:sz w:val="24"/>
              </w:rPr>
            </w:pPr>
            <w:r>
              <w:rPr>
                <w:b/>
                <w:color w:val="FFFFFF"/>
                <w:sz w:val="24"/>
              </w:rPr>
              <w:t>Actions</w:t>
            </w:r>
          </w:p>
        </w:tc>
      </w:tr>
      <w:tr w:rsidR="00845BCE">
        <w:trPr>
          <w:trHeight w:val="5679"/>
        </w:trPr>
        <w:tc>
          <w:tcPr>
            <w:tcW w:w="1435" w:type="dxa"/>
            <w:tcBorders>
              <w:left w:val="single" w:sz="6" w:space="0" w:color="1F487C"/>
              <w:right w:val="single" w:sz="6" w:space="0" w:color="1F487C"/>
            </w:tcBorders>
          </w:tcPr>
          <w:p w:rsidR="00845BCE" w:rsidRDefault="00594B58">
            <w:pPr>
              <w:pStyle w:val="TableParagraph"/>
              <w:spacing w:before="56"/>
              <w:ind w:left="58" w:firstLine="0"/>
              <w:rPr>
                <w:sz w:val="20"/>
              </w:rPr>
            </w:pPr>
            <w:r>
              <w:rPr>
                <w:color w:val="1F487C"/>
                <w:sz w:val="20"/>
              </w:rPr>
              <w:t>Rights</w:t>
            </w:r>
          </w:p>
        </w:tc>
        <w:tc>
          <w:tcPr>
            <w:tcW w:w="2544" w:type="dxa"/>
            <w:tcBorders>
              <w:left w:val="single" w:sz="6" w:space="0" w:color="1F487C"/>
              <w:right w:val="single" w:sz="6" w:space="0" w:color="1F487C"/>
            </w:tcBorders>
          </w:tcPr>
          <w:p w:rsidR="00845BCE" w:rsidRDefault="00594B58">
            <w:pPr>
              <w:pStyle w:val="TableParagraph"/>
              <w:spacing w:before="58" w:line="285" w:lineRule="auto"/>
              <w:ind w:left="58" w:right="356" w:firstLine="0"/>
              <w:rPr>
                <w:sz w:val="16"/>
              </w:rPr>
            </w:pPr>
            <w:r>
              <w:rPr>
                <w:color w:val="1F487C"/>
                <w:sz w:val="16"/>
              </w:rPr>
              <w:t>Badminton coaches must respect and champion the rights of every individual to participate in the sport.</w:t>
            </w:r>
          </w:p>
        </w:tc>
        <w:tc>
          <w:tcPr>
            <w:tcW w:w="2466" w:type="dxa"/>
            <w:tcBorders>
              <w:left w:val="single" w:sz="6" w:space="0" w:color="1F487C"/>
              <w:right w:val="single" w:sz="6" w:space="0" w:color="1F487C"/>
            </w:tcBorders>
          </w:tcPr>
          <w:p w:rsidR="00845BCE" w:rsidRDefault="00594B58">
            <w:pPr>
              <w:pStyle w:val="TableParagraph"/>
              <w:spacing w:before="58"/>
              <w:ind w:left="59" w:firstLine="0"/>
              <w:rPr>
                <w:sz w:val="16"/>
              </w:rPr>
            </w:pPr>
            <w:r>
              <w:rPr>
                <w:color w:val="1F487C"/>
                <w:sz w:val="16"/>
              </w:rPr>
              <w:t>Badminton coaches should:</w:t>
            </w:r>
          </w:p>
          <w:p w:rsidR="00845BCE" w:rsidRDefault="00594B58">
            <w:pPr>
              <w:pStyle w:val="TableParagraph"/>
              <w:numPr>
                <w:ilvl w:val="0"/>
                <w:numId w:val="12"/>
              </w:numPr>
              <w:tabs>
                <w:tab w:val="left" w:pos="286"/>
              </w:tabs>
              <w:spacing w:before="150" w:line="285" w:lineRule="auto"/>
              <w:ind w:right="149"/>
              <w:rPr>
                <w:sz w:val="16"/>
              </w:rPr>
            </w:pPr>
            <w:r>
              <w:rPr>
                <w:color w:val="1F487C"/>
                <w:sz w:val="16"/>
              </w:rPr>
              <w:t>Assist in the creation of an environment where every individual has the opportunity to participate in</w:t>
            </w:r>
            <w:r>
              <w:rPr>
                <w:color w:val="1F487C"/>
                <w:spacing w:val="-1"/>
                <w:sz w:val="16"/>
              </w:rPr>
              <w:t xml:space="preserve"> </w:t>
            </w:r>
            <w:r>
              <w:rPr>
                <w:color w:val="1F487C"/>
                <w:sz w:val="16"/>
              </w:rPr>
              <w:t>badminton</w:t>
            </w:r>
          </w:p>
          <w:p w:rsidR="00845BCE" w:rsidRDefault="00594B58">
            <w:pPr>
              <w:pStyle w:val="TableParagraph"/>
              <w:numPr>
                <w:ilvl w:val="0"/>
                <w:numId w:val="12"/>
              </w:numPr>
              <w:tabs>
                <w:tab w:val="left" w:pos="286"/>
              </w:tabs>
              <w:spacing w:before="112" w:line="283" w:lineRule="auto"/>
              <w:ind w:right="273"/>
              <w:jc w:val="both"/>
              <w:rPr>
                <w:sz w:val="16"/>
              </w:rPr>
            </w:pPr>
            <w:r>
              <w:rPr>
                <w:color w:val="1F487C"/>
                <w:sz w:val="16"/>
              </w:rPr>
              <w:t>Create and maintain an environment free of fear and</w:t>
            </w:r>
            <w:r>
              <w:rPr>
                <w:color w:val="1F487C"/>
                <w:spacing w:val="-2"/>
                <w:sz w:val="16"/>
              </w:rPr>
              <w:t xml:space="preserve"> </w:t>
            </w:r>
            <w:r>
              <w:rPr>
                <w:color w:val="1F487C"/>
                <w:sz w:val="16"/>
              </w:rPr>
              <w:t>harassment</w:t>
            </w:r>
          </w:p>
          <w:p w:rsidR="00845BCE" w:rsidRDefault="00594B58">
            <w:pPr>
              <w:pStyle w:val="TableParagraph"/>
              <w:numPr>
                <w:ilvl w:val="0"/>
                <w:numId w:val="12"/>
              </w:numPr>
              <w:tabs>
                <w:tab w:val="left" w:pos="286"/>
              </w:tabs>
              <w:spacing w:before="117" w:line="283" w:lineRule="auto"/>
              <w:ind w:right="188"/>
              <w:rPr>
                <w:sz w:val="16"/>
              </w:rPr>
            </w:pPr>
            <w:r>
              <w:rPr>
                <w:color w:val="1F487C"/>
                <w:sz w:val="16"/>
              </w:rPr>
              <w:t>Recognise the rights of all players to be treated as individuals</w:t>
            </w:r>
          </w:p>
          <w:p w:rsidR="00845BCE" w:rsidRDefault="00594B58">
            <w:pPr>
              <w:pStyle w:val="TableParagraph"/>
              <w:numPr>
                <w:ilvl w:val="0"/>
                <w:numId w:val="12"/>
              </w:numPr>
              <w:tabs>
                <w:tab w:val="left" w:pos="286"/>
              </w:tabs>
              <w:spacing w:before="116" w:line="285" w:lineRule="auto"/>
              <w:ind w:right="62"/>
              <w:rPr>
                <w:sz w:val="16"/>
              </w:rPr>
            </w:pPr>
            <w:r>
              <w:rPr>
                <w:color w:val="1F487C"/>
                <w:sz w:val="16"/>
              </w:rPr>
              <w:t>Recognise the ri</w:t>
            </w:r>
            <w:r>
              <w:rPr>
                <w:color w:val="1F487C"/>
                <w:sz w:val="16"/>
              </w:rPr>
              <w:t>ghts of players to confer with other coaches and</w:t>
            </w:r>
            <w:r>
              <w:rPr>
                <w:color w:val="1F487C"/>
                <w:spacing w:val="-11"/>
                <w:sz w:val="16"/>
              </w:rPr>
              <w:t xml:space="preserve"> </w:t>
            </w:r>
            <w:r>
              <w:rPr>
                <w:color w:val="1F487C"/>
                <w:sz w:val="16"/>
              </w:rPr>
              <w:t>experts</w:t>
            </w:r>
          </w:p>
          <w:p w:rsidR="00845BCE" w:rsidRDefault="00594B58">
            <w:pPr>
              <w:pStyle w:val="TableParagraph"/>
              <w:numPr>
                <w:ilvl w:val="0"/>
                <w:numId w:val="12"/>
              </w:numPr>
              <w:tabs>
                <w:tab w:val="left" w:pos="286"/>
              </w:tabs>
              <w:spacing w:before="111" w:line="285" w:lineRule="auto"/>
              <w:ind w:right="127"/>
              <w:rPr>
                <w:sz w:val="16"/>
              </w:rPr>
            </w:pPr>
            <w:r>
              <w:rPr>
                <w:color w:val="1F487C"/>
                <w:sz w:val="16"/>
              </w:rPr>
              <w:t>Promote the concept of a balanced lifestyle, supporting the well-being of the player both in and out of the</w:t>
            </w:r>
            <w:r>
              <w:rPr>
                <w:color w:val="1F487C"/>
                <w:spacing w:val="-2"/>
                <w:sz w:val="16"/>
              </w:rPr>
              <w:t xml:space="preserve"> </w:t>
            </w:r>
            <w:r>
              <w:rPr>
                <w:color w:val="1F487C"/>
                <w:sz w:val="16"/>
              </w:rPr>
              <w:t>sport</w:t>
            </w:r>
          </w:p>
        </w:tc>
        <w:tc>
          <w:tcPr>
            <w:tcW w:w="4007" w:type="dxa"/>
            <w:tcBorders>
              <w:left w:val="single" w:sz="6" w:space="0" w:color="1F487C"/>
              <w:right w:val="single" w:sz="6" w:space="0" w:color="1F487C"/>
            </w:tcBorders>
          </w:tcPr>
          <w:p w:rsidR="00845BCE" w:rsidRDefault="00594B58">
            <w:pPr>
              <w:pStyle w:val="TableParagraph"/>
              <w:numPr>
                <w:ilvl w:val="0"/>
                <w:numId w:val="11"/>
              </w:numPr>
              <w:tabs>
                <w:tab w:val="left" w:pos="333"/>
              </w:tabs>
              <w:spacing w:before="51" w:line="283" w:lineRule="auto"/>
              <w:ind w:right="134" w:hanging="271"/>
              <w:rPr>
                <w:sz w:val="16"/>
              </w:rPr>
            </w:pPr>
            <w:r>
              <w:rPr>
                <w:color w:val="1F487C"/>
                <w:sz w:val="16"/>
              </w:rPr>
              <w:t>Treat all individuals in badminton with respect at all times</w:t>
            </w:r>
          </w:p>
          <w:p w:rsidR="00845BCE" w:rsidRDefault="00594B58">
            <w:pPr>
              <w:pStyle w:val="TableParagraph"/>
              <w:numPr>
                <w:ilvl w:val="0"/>
                <w:numId w:val="11"/>
              </w:numPr>
              <w:tabs>
                <w:tab w:val="left" w:pos="333"/>
              </w:tabs>
              <w:spacing w:before="116" w:line="285" w:lineRule="auto"/>
              <w:ind w:right="302" w:hanging="271"/>
              <w:jc w:val="both"/>
              <w:rPr>
                <w:sz w:val="16"/>
              </w:rPr>
            </w:pPr>
            <w:r>
              <w:rPr>
                <w:color w:val="1F487C"/>
                <w:sz w:val="16"/>
              </w:rPr>
              <w:t>Do not discriminate on the grounds of age, disability, gender reassignment, marriage &amp; civil partnership, race, religion or belief, sex, sexual</w:t>
            </w:r>
            <w:r>
              <w:rPr>
                <w:color w:val="1F487C"/>
                <w:spacing w:val="1"/>
                <w:sz w:val="16"/>
              </w:rPr>
              <w:t xml:space="preserve"> </w:t>
            </w:r>
            <w:r>
              <w:rPr>
                <w:color w:val="1F487C"/>
                <w:sz w:val="16"/>
              </w:rPr>
              <w:t>orientation</w:t>
            </w:r>
          </w:p>
          <w:p w:rsidR="00845BCE" w:rsidRDefault="00594B58">
            <w:pPr>
              <w:pStyle w:val="TableParagraph"/>
              <w:numPr>
                <w:ilvl w:val="0"/>
                <w:numId w:val="11"/>
              </w:numPr>
              <w:tabs>
                <w:tab w:val="left" w:pos="333"/>
              </w:tabs>
              <w:spacing w:before="110" w:line="283" w:lineRule="auto"/>
              <w:ind w:right="778" w:hanging="271"/>
              <w:rPr>
                <w:sz w:val="16"/>
              </w:rPr>
            </w:pPr>
            <w:r>
              <w:rPr>
                <w:color w:val="1F487C"/>
                <w:sz w:val="16"/>
              </w:rPr>
              <w:t>Do not condone or allow any form of discrimination to go</w:t>
            </w:r>
            <w:r>
              <w:rPr>
                <w:color w:val="1F487C"/>
                <w:spacing w:val="-6"/>
                <w:sz w:val="16"/>
              </w:rPr>
              <w:t xml:space="preserve"> </w:t>
            </w:r>
            <w:r>
              <w:rPr>
                <w:color w:val="1F487C"/>
                <w:sz w:val="16"/>
              </w:rPr>
              <w:t>unchallenged</w:t>
            </w:r>
          </w:p>
          <w:p w:rsidR="00845BCE" w:rsidRDefault="00594B58">
            <w:pPr>
              <w:pStyle w:val="TableParagraph"/>
              <w:numPr>
                <w:ilvl w:val="0"/>
                <w:numId w:val="11"/>
              </w:numPr>
              <w:tabs>
                <w:tab w:val="left" w:pos="333"/>
              </w:tabs>
              <w:spacing w:before="115" w:line="283" w:lineRule="auto"/>
              <w:ind w:right="825" w:hanging="271"/>
              <w:rPr>
                <w:sz w:val="16"/>
              </w:rPr>
            </w:pPr>
            <w:r>
              <w:rPr>
                <w:color w:val="1F487C"/>
                <w:sz w:val="16"/>
              </w:rPr>
              <w:t>Do not publicly criticise or engage in demeaning descriptions of</w:t>
            </w:r>
            <w:r>
              <w:rPr>
                <w:color w:val="1F487C"/>
                <w:spacing w:val="-5"/>
                <w:sz w:val="16"/>
              </w:rPr>
              <w:t xml:space="preserve"> </w:t>
            </w:r>
            <w:r>
              <w:rPr>
                <w:color w:val="1F487C"/>
                <w:sz w:val="16"/>
              </w:rPr>
              <w:t>others</w:t>
            </w:r>
          </w:p>
          <w:p w:rsidR="00845BCE" w:rsidRDefault="00594B58">
            <w:pPr>
              <w:pStyle w:val="TableParagraph"/>
              <w:numPr>
                <w:ilvl w:val="0"/>
                <w:numId w:val="11"/>
              </w:numPr>
              <w:tabs>
                <w:tab w:val="left" w:pos="333"/>
              </w:tabs>
              <w:spacing w:before="116" w:line="283" w:lineRule="auto"/>
              <w:ind w:right="654" w:hanging="271"/>
              <w:rPr>
                <w:sz w:val="16"/>
              </w:rPr>
            </w:pPr>
            <w:r>
              <w:rPr>
                <w:color w:val="1F487C"/>
                <w:sz w:val="16"/>
              </w:rPr>
              <w:t>Be discreet in any conversations about players, coaches or other</w:t>
            </w:r>
            <w:r>
              <w:rPr>
                <w:color w:val="1F487C"/>
                <w:spacing w:val="-10"/>
                <w:sz w:val="16"/>
              </w:rPr>
              <w:t xml:space="preserve"> </w:t>
            </w:r>
            <w:r>
              <w:rPr>
                <w:color w:val="1F487C"/>
                <w:sz w:val="16"/>
              </w:rPr>
              <w:t>individuals</w:t>
            </w:r>
          </w:p>
          <w:p w:rsidR="00845BCE" w:rsidRDefault="00594B58">
            <w:pPr>
              <w:pStyle w:val="TableParagraph"/>
              <w:numPr>
                <w:ilvl w:val="0"/>
                <w:numId w:val="11"/>
              </w:numPr>
              <w:tabs>
                <w:tab w:val="left" w:pos="333"/>
              </w:tabs>
              <w:spacing w:before="115" w:line="285" w:lineRule="auto"/>
              <w:ind w:right="146" w:hanging="271"/>
              <w:rPr>
                <w:sz w:val="16"/>
              </w:rPr>
            </w:pPr>
            <w:r>
              <w:rPr>
                <w:color w:val="1F487C"/>
                <w:sz w:val="16"/>
              </w:rPr>
              <w:t>Communicate with and provide feedback</w:t>
            </w:r>
            <w:r>
              <w:rPr>
                <w:color w:val="1F487C"/>
                <w:spacing w:val="-17"/>
                <w:sz w:val="16"/>
              </w:rPr>
              <w:t xml:space="preserve"> </w:t>
            </w:r>
            <w:r>
              <w:rPr>
                <w:color w:val="1F487C"/>
                <w:sz w:val="16"/>
              </w:rPr>
              <w:t>to players in a manner which reflects respect and</w:t>
            </w:r>
            <w:r>
              <w:rPr>
                <w:color w:val="1F487C"/>
                <w:spacing w:val="-1"/>
                <w:sz w:val="16"/>
              </w:rPr>
              <w:t xml:space="preserve"> </w:t>
            </w:r>
            <w:r>
              <w:rPr>
                <w:color w:val="1F487C"/>
                <w:sz w:val="16"/>
              </w:rPr>
              <w:t>care.</w:t>
            </w:r>
          </w:p>
        </w:tc>
      </w:tr>
      <w:tr w:rsidR="00845BCE">
        <w:trPr>
          <w:trHeight w:val="530"/>
        </w:trPr>
        <w:tc>
          <w:tcPr>
            <w:tcW w:w="1435" w:type="dxa"/>
            <w:shd w:val="clear" w:color="auto" w:fill="1F487C"/>
          </w:tcPr>
          <w:p w:rsidR="00845BCE" w:rsidRDefault="00594B58">
            <w:pPr>
              <w:pStyle w:val="TableParagraph"/>
              <w:spacing w:before="61"/>
              <w:ind w:left="65" w:firstLine="0"/>
              <w:rPr>
                <w:b/>
                <w:sz w:val="24"/>
              </w:rPr>
            </w:pPr>
            <w:r>
              <w:rPr>
                <w:b/>
                <w:color w:val="FFFFFF"/>
                <w:sz w:val="24"/>
              </w:rPr>
              <w:t>Principle</w:t>
            </w:r>
          </w:p>
        </w:tc>
        <w:tc>
          <w:tcPr>
            <w:tcW w:w="2544" w:type="dxa"/>
            <w:shd w:val="clear" w:color="auto" w:fill="1F487C"/>
          </w:tcPr>
          <w:p w:rsidR="00845BCE" w:rsidRDefault="00594B58">
            <w:pPr>
              <w:pStyle w:val="TableParagraph"/>
              <w:spacing w:before="61"/>
              <w:ind w:left="66" w:firstLine="0"/>
              <w:rPr>
                <w:b/>
                <w:sz w:val="24"/>
              </w:rPr>
            </w:pPr>
            <w:r>
              <w:rPr>
                <w:b/>
                <w:color w:val="FFFFFF"/>
                <w:sz w:val="24"/>
              </w:rPr>
              <w:t>Statement</w:t>
            </w:r>
          </w:p>
        </w:tc>
        <w:tc>
          <w:tcPr>
            <w:tcW w:w="2466" w:type="dxa"/>
            <w:shd w:val="clear" w:color="auto" w:fill="1F487C"/>
          </w:tcPr>
          <w:p w:rsidR="00845BCE" w:rsidRDefault="00594B58">
            <w:pPr>
              <w:pStyle w:val="TableParagraph"/>
              <w:spacing w:before="61"/>
              <w:ind w:left="66" w:firstLine="0"/>
              <w:rPr>
                <w:b/>
                <w:sz w:val="24"/>
              </w:rPr>
            </w:pPr>
            <w:r>
              <w:rPr>
                <w:b/>
                <w:color w:val="FFFFFF"/>
                <w:sz w:val="24"/>
              </w:rPr>
              <w:t>Issues</w:t>
            </w:r>
          </w:p>
        </w:tc>
        <w:tc>
          <w:tcPr>
            <w:tcW w:w="4007" w:type="dxa"/>
            <w:shd w:val="clear" w:color="auto" w:fill="1F487C"/>
          </w:tcPr>
          <w:p w:rsidR="00845BCE" w:rsidRDefault="00594B58">
            <w:pPr>
              <w:pStyle w:val="TableParagraph"/>
              <w:spacing w:before="61"/>
              <w:ind w:left="68" w:firstLine="0"/>
              <w:rPr>
                <w:b/>
                <w:sz w:val="24"/>
              </w:rPr>
            </w:pPr>
            <w:r>
              <w:rPr>
                <w:b/>
                <w:color w:val="FFFFFF"/>
                <w:sz w:val="24"/>
              </w:rPr>
              <w:t>Actions</w:t>
            </w:r>
          </w:p>
        </w:tc>
      </w:tr>
      <w:tr w:rsidR="00845BCE">
        <w:trPr>
          <w:trHeight w:val="7307"/>
        </w:trPr>
        <w:tc>
          <w:tcPr>
            <w:tcW w:w="1435" w:type="dxa"/>
            <w:tcBorders>
              <w:left w:val="single" w:sz="6" w:space="0" w:color="1F487C"/>
              <w:bottom w:val="single" w:sz="6" w:space="0" w:color="1F487C"/>
              <w:right w:val="single" w:sz="6" w:space="0" w:color="1F487C"/>
            </w:tcBorders>
          </w:tcPr>
          <w:p w:rsidR="00845BCE" w:rsidRDefault="00594B58">
            <w:pPr>
              <w:pStyle w:val="TableParagraph"/>
              <w:spacing w:before="58"/>
              <w:ind w:left="58" w:firstLine="0"/>
              <w:rPr>
                <w:sz w:val="20"/>
              </w:rPr>
            </w:pPr>
            <w:r>
              <w:rPr>
                <w:color w:val="1F487C"/>
                <w:sz w:val="20"/>
              </w:rPr>
              <w:t>Relationships</w:t>
            </w:r>
          </w:p>
        </w:tc>
        <w:tc>
          <w:tcPr>
            <w:tcW w:w="2544" w:type="dxa"/>
            <w:tcBorders>
              <w:left w:val="single" w:sz="6" w:space="0" w:color="1F487C"/>
              <w:bottom w:val="single" w:sz="6" w:space="0" w:color="1F487C"/>
              <w:right w:val="single" w:sz="6" w:space="0" w:color="1F487C"/>
            </w:tcBorders>
          </w:tcPr>
          <w:p w:rsidR="00845BCE" w:rsidRDefault="00594B58">
            <w:pPr>
              <w:pStyle w:val="TableParagraph"/>
              <w:spacing w:before="60" w:line="285" w:lineRule="auto"/>
              <w:ind w:left="58" w:right="121" w:firstLine="0"/>
              <w:rPr>
                <w:sz w:val="16"/>
              </w:rPr>
            </w:pPr>
            <w:r>
              <w:rPr>
                <w:color w:val="1F487C"/>
                <w:sz w:val="16"/>
              </w:rPr>
              <w:t>Badminton coaches must develop a relationship with players (and others) based on openness, mutual trust and respect</w:t>
            </w:r>
          </w:p>
        </w:tc>
        <w:tc>
          <w:tcPr>
            <w:tcW w:w="2466" w:type="dxa"/>
            <w:tcBorders>
              <w:left w:val="single" w:sz="6" w:space="0" w:color="1F487C"/>
              <w:bottom w:val="single" w:sz="6" w:space="0" w:color="1F487C"/>
              <w:right w:val="single" w:sz="6" w:space="0" w:color="1F487C"/>
            </w:tcBorders>
          </w:tcPr>
          <w:p w:rsidR="00845BCE" w:rsidRDefault="00594B58">
            <w:pPr>
              <w:pStyle w:val="TableParagraph"/>
              <w:spacing w:before="60"/>
              <w:ind w:left="59" w:firstLine="0"/>
              <w:rPr>
                <w:sz w:val="16"/>
              </w:rPr>
            </w:pPr>
            <w:r>
              <w:rPr>
                <w:color w:val="1F487C"/>
                <w:sz w:val="16"/>
              </w:rPr>
              <w:t>Badminton coaches:</w:t>
            </w:r>
          </w:p>
          <w:p w:rsidR="00845BCE" w:rsidRDefault="00594B58">
            <w:pPr>
              <w:pStyle w:val="TableParagraph"/>
              <w:numPr>
                <w:ilvl w:val="0"/>
                <w:numId w:val="10"/>
              </w:numPr>
              <w:tabs>
                <w:tab w:val="left" w:pos="312"/>
              </w:tabs>
              <w:spacing w:before="150" w:line="285" w:lineRule="auto"/>
              <w:ind w:right="330" w:hanging="226"/>
              <w:rPr>
                <w:sz w:val="16"/>
              </w:rPr>
            </w:pPr>
            <w:r>
              <w:rPr>
                <w:color w:val="1F487C"/>
                <w:sz w:val="16"/>
              </w:rPr>
              <w:t>Must not engage in behaviour which constitutes any form of abuse (physical, sexual, emotional, neglect, bullying)</w:t>
            </w:r>
          </w:p>
          <w:p w:rsidR="00845BCE" w:rsidRDefault="00594B58">
            <w:pPr>
              <w:pStyle w:val="TableParagraph"/>
              <w:numPr>
                <w:ilvl w:val="0"/>
                <w:numId w:val="10"/>
              </w:numPr>
              <w:tabs>
                <w:tab w:val="left" w:pos="312"/>
              </w:tabs>
              <w:spacing w:before="111" w:line="283" w:lineRule="auto"/>
              <w:ind w:right="185" w:hanging="226"/>
              <w:rPr>
                <w:sz w:val="16"/>
              </w:rPr>
            </w:pPr>
            <w:r>
              <w:rPr>
                <w:color w:val="1F487C"/>
                <w:sz w:val="16"/>
              </w:rPr>
              <w:t>Should promote the welfare and best interests of their</w:t>
            </w:r>
            <w:r>
              <w:rPr>
                <w:color w:val="1F487C"/>
                <w:spacing w:val="-2"/>
                <w:sz w:val="16"/>
              </w:rPr>
              <w:t xml:space="preserve"> </w:t>
            </w:r>
            <w:r>
              <w:rPr>
                <w:color w:val="1F487C"/>
                <w:sz w:val="16"/>
              </w:rPr>
              <w:t>players</w:t>
            </w:r>
          </w:p>
          <w:p w:rsidR="00845BCE" w:rsidRDefault="00594B58">
            <w:pPr>
              <w:pStyle w:val="TableParagraph"/>
              <w:numPr>
                <w:ilvl w:val="0"/>
                <w:numId w:val="10"/>
              </w:numPr>
              <w:tabs>
                <w:tab w:val="left" w:pos="312"/>
              </w:tabs>
              <w:spacing w:before="117" w:line="285" w:lineRule="auto"/>
              <w:ind w:right="53" w:hanging="226"/>
              <w:rPr>
                <w:sz w:val="16"/>
              </w:rPr>
            </w:pPr>
            <w:r>
              <w:rPr>
                <w:color w:val="1F487C"/>
                <w:sz w:val="16"/>
              </w:rPr>
              <w:t>Must avoid sexual intimacy with players either while coaching them or in the period of time immediately following the end of the coaching</w:t>
            </w:r>
            <w:r>
              <w:rPr>
                <w:color w:val="1F487C"/>
                <w:spacing w:val="-3"/>
                <w:sz w:val="16"/>
              </w:rPr>
              <w:t xml:space="preserve"> </w:t>
            </w:r>
            <w:r>
              <w:rPr>
                <w:color w:val="1F487C"/>
                <w:sz w:val="16"/>
              </w:rPr>
              <w:t>relationship</w:t>
            </w:r>
          </w:p>
          <w:p w:rsidR="00845BCE" w:rsidRDefault="00594B58">
            <w:pPr>
              <w:pStyle w:val="TableParagraph"/>
              <w:numPr>
                <w:ilvl w:val="0"/>
                <w:numId w:val="10"/>
              </w:numPr>
              <w:tabs>
                <w:tab w:val="left" w:pos="312"/>
              </w:tabs>
              <w:spacing w:before="110" w:line="285" w:lineRule="auto"/>
              <w:ind w:right="87" w:hanging="226"/>
              <w:rPr>
                <w:sz w:val="16"/>
              </w:rPr>
            </w:pPr>
            <w:r>
              <w:rPr>
                <w:color w:val="1F487C"/>
                <w:sz w:val="16"/>
              </w:rPr>
              <w:t>Must take action if they have a concern about the behaviour of an adult towards a</w:t>
            </w:r>
            <w:r>
              <w:rPr>
                <w:color w:val="1F487C"/>
                <w:spacing w:val="-3"/>
                <w:sz w:val="16"/>
              </w:rPr>
              <w:t xml:space="preserve"> </w:t>
            </w:r>
            <w:r>
              <w:rPr>
                <w:color w:val="1F487C"/>
                <w:sz w:val="16"/>
              </w:rPr>
              <w:t>child</w:t>
            </w:r>
          </w:p>
          <w:p w:rsidR="00845BCE" w:rsidRDefault="00594B58">
            <w:pPr>
              <w:pStyle w:val="TableParagraph"/>
              <w:numPr>
                <w:ilvl w:val="0"/>
                <w:numId w:val="10"/>
              </w:numPr>
              <w:tabs>
                <w:tab w:val="left" w:pos="312"/>
              </w:tabs>
              <w:spacing w:before="113" w:line="285" w:lineRule="auto"/>
              <w:ind w:right="208" w:hanging="226"/>
              <w:jc w:val="both"/>
              <w:rPr>
                <w:sz w:val="16"/>
              </w:rPr>
            </w:pPr>
            <w:r>
              <w:rPr>
                <w:color w:val="1F487C"/>
                <w:sz w:val="16"/>
              </w:rPr>
              <w:t>Should empower pl</w:t>
            </w:r>
            <w:r>
              <w:rPr>
                <w:color w:val="1F487C"/>
                <w:sz w:val="16"/>
              </w:rPr>
              <w:t>ayers to be responsible for their own</w:t>
            </w:r>
            <w:r>
              <w:rPr>
                <w:color w:val="1F487C"/>
                <w:spacing w:val="-2"/>
                <w:sz w:val="16"/>
              </w:rPr>
              <w:t xml:space="preserve"> </w:t>
            </w:r>
            <w:r>
              <w:rPr>
                <w:color w:val="1F487C"/>
                <w:sz w:val="16"/>
              </w:rPr>
              <w:t>decisions</w:t>
            </w:r>
          </w:p>
          <w:p w:rsidR="00845BCE" w:rsidRDefault="00594B58">
            <w:pPr>
              <w:pStyle w:val="TableParagraph"/>
              <w:numPr>
                <w:ilvl w:val="0"/>
                <w:numId w:val="10"/>
              </w:numPr>
              <w:tabs>
                <w:tab w:val="left" w:pos="312"/>
              </w:tabs>
              <w:spacing w:before="110" w:line="283" w:lineRule="auto"/>
              <w:ind w:right="55" w:hanging="226"/>
              <w:rPr>
                <w:sz w:val="16"/>
              </w:rPr>
            </w:pPr>
            <w:r>
              <w:rPr>
                <w:color w:val="1F487C"/>
                <w:sz w:val="16"/>
              </w:rPr>
              <w:t>Should clarify the nature of the coaching services being offered to</w:t>
            </w:r>
            <w:r>
              <w:rPr>
                <w:color w:val="1F487C"/>
                <w:spacing w:val="-4"/>
                <w:sz w:val="16"/>
              </w:rPr>
              <w:t xml:space="preserve"> </w:t>
            </w:r>
            <w:r>
              <w:rPr>
                <w:color w:val="1F487C"/>
                <w:sz w:val="16"/>
              </w:rPr>
              <w:t>players</w:t>
            </w:r>
          </w:p>
        </w:tc>
        <w:tc>
          <w:tcPr>
            <w:tcW w:w="4007" w:type="dxa"/>
            <w:tcBorders>
              <w:left w:val="single" w:sz="6" w:space="0" w:color="1F487C"/>
              <w:bottom w:val="single" w:sz="6" w:space="0" w:color="1F487C"/>
              <w:right w:val="single" w:sz="6" w:space="0" w:color="1F487C"/>
            </w:tcBorders>
          </w:tcPr>
          <w:p w:rsidR="00845BCE" w:rsidRDefault="00594B58">
            <w:pPr>
              <w:pStyle w:val="TableParagraph"/>
              <w:numPr>
                <w:ilvl w:val="0"/>
                <w:numId w:val="9"/>
              </w:numPr>
              <w:tabs>
                <w:tab w:val="left" w:pos="333"/>
              </w:tabs>
              <w:spacing w:before="53" w:line="285" w:lineRule="auto"/>
              <w:ind w:right="257" w:hanging="271"/>
              <w:rPr>
                <w:sz w:val="16"/>
              </w:rPr>
            </w:pPr>
            <w:r>
              <w:rPr>
                <w:color w:val="1F487C"/>
                <w:sz w:val="16"/>
              </w:rPr>
              <w:t>Be aware of physical needs of players, especially the developmental stage and needs of children and young people, and ensure that training loads and intensities are appropriate</w:t>
            </w:r>
          </w:p>
          <w:p w:rsidR="00845BCE" w:rsidRDefault="00594B58">
            <w:pPr>
              <w:pStyle w:val="TableParagraph"/>
              <w:numPr>
                <w:ilvl w:val="0"/>
                <w:numId w:val="9"/>
              </w:numPr>
              <w:tabs>
                <w:tab w:val="left" w:pos="333"/>
              </w:tabs>
              <w:spacing w:before="112" w:line="280" w:lineRule="auto"/>
              <w:ind w:right="334" w:hanging="271"/>
              <w:rPr>
                <w:sz w:val="16"/>
              </w:rPr>
            </w:pPr>
            <w:r>
              <w:rPr>
                <w:color w:val="1F487C"/>
                <w:sz w:val="16"/>
              </w:rPr>
              <w:t>Ensure that physical contact is appropriate and necessary, and is carried out</w:t>
            </w:r>
            <w:r>
              <w:rPr>
                <w:color w:val="1F487C"/>
                <w:spacing w:val="-12"/>
                <w:sz w:val="16"/>
              </w:rPr>
              <w:t xml:space="preserve"> </w:t>
            </w:r>
            <w:r>
              <w:rPr>
                <w:color w:val="1F487C"/>
                <w:sz w:val="16"/>
              </w:rPr>
              <w:t>within</w:t>
            </w:r>
          </w:p>
          <w:p w:rsidR="00845BCE" w:rsidRDefault="00594B58">
            <w:pPr>
              <w:pStyle w:val="TableParagraph"/>
              <w:spacing w:before="6" w:line="285" w:lineRule="auto"/>
              <w:ind w:left="332" w:right="64" w:firstLine="0"/>
              <w:rPr>
                <w:sz w:val="16"/>
              </w:rPr>
            </w:pPr>
            <w:r>
              <w:rPr>
                <w:color w:val="1F487C"/>
                <w:sz w:val="16"/>
              </w:rPr>
              <w:t>recommended guidelines with the player’s full consent and approval</w:t>
            </w:r>
          </w:p>
          <w:p w:rsidR="00845BCE" w:rsidRDefault="00594B58">
            <w:pPr>
              <w:pStyle w:val="TableParagraph"/>
              <w:numPr>
                <w:ilvl w:val="0"/>
                <w:numId w:val="9"/>
              </w:numPr>
              <w:tabs>
                <w:tab w:val="left" w:pos="333"/>
              </w:tabs>
              <w:spacing w:before="112" w:line="285" w:lineRule="auto"/>
              <w:ind w:right="49" w:hanging="271"/>
              <w:rPr>
                <w:sz w:val="16"/>
              </w:rPr>
            </w:pPr>
            <w:r>
              <w:rPr>
                <w:color w:val="1F487C"/>
                <w:sz w:val="16"/>
              </w:rPr>
              <w:t>Do not engage in any form of sexually related contact with any player for whom they have responsibility. This is strictly forbidden as is sexual innuendo, flirting or inappropriate g</w:t>
            </w:r>
            <w:r>
              <w:rPr>
                <w:color w:val="1F487C"/>
                <w:sz w:val="16"/>
              </w:rPr>
              <w:t>estures and terms. Badminton coaches are in a position of power and trust in relation to players. By entering into an intimate/sexual relationship with a player, a coach may be deemed guilty of abusing this position and, in relation to children and young p</w:t>
            </w:r>
            <w:r>
              <w:rPr>
                <w:color w:val="1F487C"/>
                <w:sz w:val="16"/>
              </w:rPr>
              <w:t>eople, this may also be</w:t>
            </w:r>
            <w:r>
              <w:rPr>
                <w:color w:val="1F487C"/>
                <w:spacing w:val="-5"/>
                <w:sz w:val="16"/>
              </w:rPr>
              <w:t xml:space="preserve"> </w:t>
            </w:r>
            <w:r>
              <w:rPr>
                <w:color w:val="1F487C"/>
                <w:sz w:val="16"/>
              </w:rPr>
              <w:t>unlawful</w:t>
            </w:r>
          </w:p>
          <w:p w:rsidR="00845BCE" w:rsidRDefault="00594B58">
            <w:pPr>
              <w:pStyle w:val="TableParagraph"/>
              <w:numPr>
                <w:ilvl w:val="0"/>
                <w:numId w:val="9"/>
              </w:numPr>
              <w:tabs>
                <w:tab w:val="left" w:pos="333"/>
              </w:tabs>
              <w:spacing w:before="111" w:line="285" w:lineRule="auto"/>
              <w:ind w:right="45" w:hanging="271"/>
              <w:rPr>
                <w:sz w:val="16"/>
              </w:rPr>
            </w:pPr>
            <w:r>
              <w:rPr>
                <w:color w:val="1F487C"/>
                <w:sz w:val="16"/>
              </w:rPr>
              <w:t>Inform parents or guardians immediately if you are at all concerned about the welfare of a child, unless there are concerns that this would not be in the interests of the</w:t>
            </w:r>
            <w:r>
              <w:rPr>
                <w:color w:val="1F487C"/>
                <w:spacing w:val="-6"/>
                <w:sz w:val="16"/>
              </w:rPr>
              <w:t xml:space="preserve"> </w:t>
            </w:r>
            <w:r>
              <w:rPr>
                <w:color w:val="1F487C"/>
                <w:sz w:val="16"/>
              </w:rPr>
              <w:t>child</w:t>
            </w:r>
          </w:p>
          <w:p w:rsidR="00845BCE" w:rsidRDefault="00594B58">
            <w:pPr>
              <w:pStyle w:val="TableParagraph"/>
              <w:numPr>
                <w:ilvl w:val="0"/>
                <w:numId w:val="9"/>
              </w:numPr>
              <w:tabs>
                <w:tab w:val="left" w:pos="333"/>
              </w:tabs>
              <w:spacing w:before="112" w:line="285" w:lineRule="auto"/>
              <w:ind w:right="66" w:hanging="271"/>
              <w:jc w:val="both"/>
              <w:rPr>
                <w:sz w:val="16"/>
              </w:rPr>
            </w:pPr>
            <w:r>
              <w:rPr>
                <w:color w:val="1F487C"/>
                <w:sz w:val="16"/>
              </w:rPr>
              <w:t>Know and understand the Badmintonscotland Chil</w:t>
            </w:r>
            <w:r>
              <w:rPr>
                <w:color w:val="1F487C"/>
                <w:sz w:val="16"/>
              </w:rPr>
              <w:t>d Protection Policy and adhere to this. This can be found on the</w:t>
            </w:r>
            <w:r>
              <w:rPr>
                <w:color w:val="1F487C"/>
                <w:spacing w:val="-6"/>
                <w:sz w:val="16"/>
              </w:rPr>
              <w:t xml:space="preserve"> </w:t>
            </w:r>
            <w:r>
              <w:rPr>
                <w:color w:val="1F487C"/>
                <w:sz w:val="16"/>
              </w:rPr>
              <w:t>website.</w:t>
            </w:r>
          </w:p>
        </w:tc>
      </w:tr>
    </w:tbl>
    <w:p w:rsidR="00845BCE" w:rsidRDefault="00845BCE">
      <w:pPr>
        <w:spacing w:line="285" w:lineRule="auto"/>
        <w:jc w:val="both"/>
        <w:rPr>
          <w:sz w:val="16"/>
        </w:rPr>
        <w:sectPr w:rsidR="00845BCE">
          <w:footerReference w:type="default" r:id="rId12"/>
          <w:pgSz w:w="11910" w:h="16840"/>
          <w:pgMar w:top="700" w:right="0" w:bottom="1860" w:left="540" w:header="0" w:footer="1677" w:gutter="0"/>
          <w:cols w:space="720"/>
        </w:sectPr>
      </w:pPr>
    </w:p>
    <w:tbl>
      <w:tblPr>
        <w:tblW w:w="0" w:type="auto"/>
        <w:tblInd w:w="196" w:type="dxa"/>
        <w:tblLayout w:type="fixed"/>
        <w:tblCellMar>
          <w:left w:w="0" w:type="dxa"/>
          <w:right w:w="0" w:type="dxa"/>
        </w:tblCellMar>
        <w:tblLook w:val="01E0"/>
      </w:tblPr>
      <w:tblGrid>
        <w:gridCol w:w="1579"/>
        <w:gridCol w:w="2544"/>
        <w:gridCol w:w="2467"/>
        <w:gridCol w:w="4008"/>
      </w:tblGrid>
      <w:tr w:rsidR="00845BCE">
        <w:trPr>
          <w:trHeight w:val="525"/>
        </w:trPr>
        <w:tc>
          <w:tcPr>
            <w:tcW w:w="1579" w:type="dxa"/>
            <w:shd w:val="clear" w:color="auto" w:fill="1F487C"/>
          </w:tcPr>
          <w:p w:rsidR="00845BCE" w:rsidRDefault="00594B58">
            <w:pPr>
              <w:pStyle w:val="TableParagraph"/>
              <w:ind w:left="65" w:firstLine="0"/>
              <w:rPr>
                <w:b/>
                <w:sz w:val="24"/>
              </w:rPr>
            </w:pPr>
            <w:r>
              <w:rPr>
                <w:b/>
                <w:color w:val="FFFFFF"/>
                <w:sz w:val="24"/>
              </w:rPr>
              <w:t>Principle</w:t>
            </w:r>
          </w:p>
        </w:tc>
        <w:tc>
          <w:tcPr>
            <w:tcW w:w="2544" w:type="dxa"/>
            <w:shd w:val="clear" w:color="auto" w:fill="1F487C"/>
          </w:tcPr>
          <w:p w:rsidR="00845BCE" w:rsidRDefault="00594B58">
            <w:pPr>
              <w:pStyle w:val="TableParagraph"/>
              <w:ind w:left="66" w:firstLine="0"/>
              <w:rPr>
                <w:b/>
                <w:sz w:val="24"/>
              </w:rPr>
            </w:pPr>
            <w:r>
              <w:rPr>
                <w:b/>
                <w:color w:val="FFFFFF"/>
                <w:sz w:val="24"/>
              </w:rPr>
              <w:t>Statement</w:t>
            </w:r>
          </w:p>
        </w:tc>
        <w:tc>
          <w:tcPr>
            <w:tcW w:w="2467" w:type="dxa"/>
            <w:shd w:val="clear" w:color="auto" w:fill="1F487C"/>
          </w:tcPr>
          <w:p w:rsidR="00845BCE" w:rsidRDefault="00594B58">
            <w:pPr>
              <w:pStyle w:val="TableParagraph"/>
              <w:ind w:left="66" w:firstLine="0"/>
              <w:rPr>
                <w:b/>
                <w:sz w:val="24"/>
              </w:rPr>
            </w:pPr>
            <w:r>
              <w:rPr>
                <w:b/>
                <w:color w:val="FFFFFF"/>
                <w:sz w:val="24"/>
              </w:rPr>
              <w:t>Issues</w:t>
            </w:r>
          </w:p>
        </w:tc>
        <w:tc>
          <w:tcPr>
            <w:tcW w:w="4008" w:type="dxa"/>
            <w:shd w:val="clear" w:color="auto" w:fill="1F487C"/>
          </w:tcPr>
          <w:p w:rsidR="00845BCE" w:rsidRDefault="00594B58">
            <w:pPr>
              <w:pStyle w:val="TableParagraph"/>
              <w:ind w:left="65" w:firstLine="0"/>
              <w:rPr>
                <w:b/>
                <w:sz w:val="24"/>
              </w:rPr>
            </w:pPr>
            <w:r>
              <w:rPr>
                <w:b/>
                <w:color w:val="FFFFFF"/>
                <w:sz w:val="24"/>
              </w:rPr>
              <w:t>Actions</w:t>
            </w:r>
          </w:p>
        </w:tc>
      </w:tr>
      <w:tr w:rsidR="00845BCE">
        <w:trPr>
          <w:trHeight w:val="9805"/>
        </w:trPr>
        <w:tc>
          <w:tcPr>
            <w:tcW w:w="1579" w:type="dxa"/>
            <w:tcBorders>
              <w:left w:val="single" w:sz="6" w:space="0" w:color="1F487C"/>
              <w:right w:val="single" w:sz="6" w:space="0" w:color="1F487C"/>
            </w:tcBorders>
          </w:tcPr>
          <w:p w:rsidR="00845BCE" w:rsidRDefault="00594B58">
            <w:pPr>
              <w:pStyle w:val="TableParagraph"/>
              <w:spacing w:before="56" w:line="288" w:lineRule="auto"/>
              <w:ind w:left="58" w:firstLine="0"/>
              <w:rPr>
                <w:sz w:val="20"/>
              </w:rPr>
            </w:pPr>
            <w:r>
              <w:rPr>
                <w:color w:val="1F487C"/>
                <w:w w:val="95"/>
                <w:sz w:val="20"/>
              </w:rPr>
              <w:t xml:space="preserve">Relationships </w:t>
            </w:r>
            <w:r>
              <w:rPr>
                <w:color w:val="1F487C"/>
                <w:sz w:val="20"/>
              </w:rPr>
              <w:t>ctd.</w:t>
            </w:r>
          </w:p>
        </w:tc>
        <w:tc>
          <w:tcPr>
            <w:tcW w:w="2544" w:type="dxa"/>
            <w:tcBorders>
              <w:left w:val="single" w:sz="6" w:space="0" w:color="1F487C"/>
              <w:right w:val="single" w:sz="6" w:space="0" w:color="1F487C"/>
            </w:tcBorders>
          </w:tcPr>
          <w:p w:rsidR="00845BCE" w:rsidRDefault="00845BCE">
            <w:pPr>
              <w:pStyle w:val="TableParagraph"/>
              <w:spacing w:before="0"/>
              <w:ind w:left="0" w:firstLine="0"/>
              <w:rPr>
                <w:rFonts w:ascii="Times New Roman"/>
                <w:sz w:val="16"/>
              </w:rPr>
            </w:pPr>
          </w:p>
        </w:tc>
        <w:tc>
          <w:tcPr>
            <w:tcW w:w="2467" w:type="dxa"/>
            <w:tcBorders>
              <w:left w:val="single" w:sz="6" w:space="0" w:color="1F487C"/>
              <w:right w:val="single" w:sz="6" w:space="0" w:color="1F487C"/>
            </w:tcBorders>
          </w:tcPr>
          <w:p w:rsidR="00845BCE" w:rsidRDefault="00594B58">
            <w:pPr>
              <w:pStyle w:val="TableParagraph"/>
              <w:numPr>
                <w:ilvl w:val="0"/>
                <w:numId w:val="8"/>
              </w:numPr>
              <w:tabs>
                <w:tab w:val="left" w:pos="286"/>
              </w:tabs>
              <w:spacing w:before="51" w:line="285" w:lineRule="auto"/>
              <w:ind w:right="131"/>
              <w:rPr>
                <w:sz w:val="16"/>
              </w:rPr>
            </w:pPr>
            <w:r>
              <w:rPr>
                <w:color w:val="1F487C"/>
                <w:sz w:val="16"/>
              </w:rPr>
              <w:t>Should communicate and co-operate with other organisations and individuals in the best interests of</w:t>
            </w:r>
            <w:r>
              <w:rPr>
                <w:color w:val="1F487C"/>
                <w:spacing w:val="-1"/>
                <w:sz w:val="16"/>
              </w:rPr>
              <w:t xml:space="preserve"> </w:t>
            </w:r>
            <w:r>
              <w:rPr>
                <w:color w:val="1F487C"/>
                <w:sz w:val="16"/>
              </w:rPr>
              <w:t>players</w:t>
            </w:r>
          </w:p>
        </w:tc>
        <w:tc>
          <w:tcPr>
            <w:tcW w:w="4008" w:type="dxa"/>
            <w:tcBorders>
              <w:left w:val="single" w:sz="6" w:space="0" w:color="1F487C"/>
              <w:right w:val="single" w:sz="6" w:space="0" w:color="1F487C"/>
            </w:tcBorders>
          </w:tcPr>
          <w:p w:rsidR="00845BCE" w:rsidRDefault="00594B58">
            <w:pPr>
              <w:pStyle w:val="TableParagraph"/>
              <w:numPr>
                <w:ilvl w:val="0"/>
                <w:numId w:val="7"/>
              </w:numPr>
              <w:tabs>
                <w:tab w:val="left" w:pos="329"/>
              </w:tabs>
              <w:spacing w:before="51" w:line="285" w:lineRule="auto"/>
              <w:ind w:right="135" w:hanging="271"/>
              <w:rPr>
                <w:sz w:val="16"/>
              </w:rPr>
            </w:pPr>
            <w:r>
              <w:rPr>
                <w:color w:val="1F487C"/>
                <w:sz w:val="16"/>
              </w:rPr>
              <w:t>Follow the reporting procedures laid down by Badmintonscotland if you have a concern— non-action is</w:t>
            </w:r>
            <w:r>
              <w:rPr>
                <w:color w:val="1F487C"/>
                <w:spacing w:val="-4"/>
                <w:sz w:val="16"/>
              </w:rPr>
              <w:t xml:space="preserve"> </w:t>
            </w:r>
            <w:r>
              <w:rPr>
                <w:color w:val="1F487C"/>
                <w:sz w:val="16"/>
              </w:rPr>
              <w:t>unacceptable</w:t>
            </w:r>
          </w:p>
          <w:p w:rsidR="00845BCE" w:rsidRDefault="00594B58">
            <w:pPr>
              <w:pStyle w:val="TableParagraph"/>
              <w:numPr>
                <w:ilvl w:val="0"/>
                <w:numId w:val="7"/>
              </w:numPr>
              <w:tabs>
                <w:tab w:val="left" w:pos="329"/>
              </w:tabs>
              <w:spacing w:before="111" w:line="283" w:lineRule="auto"/>
              <w:ind w:right="83" w:hanging="271"/>
              <w:jc w:val="both"/>
              <w:rPr>
                <w:sz w:val="16"/>
              </w:rPr>
            </w:pPr>
            <w:r>
              <w:rPr>
                <w:color w:val="1F487C"/>
                <w:sz w:val="16"/>
              </w:rPr>
              <w:t>Arrange to transfer a player to another coach if it is clear that an inappropriate relationship</w:t>
            </w:r>
            <w:r>
              <w:rPr>
                <w:color w:val="1F487C"/>
                <w:spacing w:val="-22"/>
                <w:sz w:val="16"/>
              </w:rPr>
              <w:t xml:space="preserve"> </w:t>
            </w:r>
            <w:r>
              <w:rPr>
                <w:color w:val="1F487C"/>
                <w:sz w:val="16"/>
              </w:rPr>
              <w:t>is developing</w:t>
            </w:r>
          </w:p>
          <w:p w:rsidR="00845BCE" w:rsidRDefault="00594B58">
            <w:pPr>
              <w:pStyle w:val="TableParagraph"/>
              <w:numPr>
                <w:ilvl w:val="0"/>
                <w:numId w:val="7"/>
              </w:numPr>
              <w:tabs>
                <w:tab w:val="left" w:pos="329"/>
              </w:tabs>
              <w:spacing w:before="117" w:line="283" w:lineRule="auto"/>
              <w:ind w:right="217" w:hanging="271"/>
              <w:rPr>
                <w:sz w:val="16"/>
              </w:rPr>
            </w:pPr>
            <w:r>
              <w:rPr>
                <w:color w:val="1F487C"/>
                <w:sz w:val="16"/>
              </w:rPr>
              <w:t>Discuss with parents and other interested parties the impact of the programme on the player</w:t>
            </w:r>
          </w:p>
          <w:p w:rsidR="00845BCE" w:rsidRDefault="00594B58">
            <w:pPr>
              <w:pStyle w:val="TableParagraph"/>
              <w:numPr>
                <w:ilvl w:val="0"/>
                <w:numId w:val="7"/>
              </w:numPr>
              <w:tabs>
                <w:tab w:val="left" w:pos="329"/>
              </w:tabs>
              <w:spacing w:before="117" w:line="283" w:lineRule="auto"/>
              <w:ind w:right="593" w:hanging="271"/>
              <w:rPr>
                <w:sz w:val="16"/>
              </w:rPr>
            </w:pPr>
            <w:r>
              <w:rPr>
                <w:color w:val="1F487C"/>
                <w:sz w:val="16"/>
              </w:rPr>
              <w:t xml:space="preserve">Respect players’ opinions when making decisions about </w:t>
            </w:r>
            <w:r>
              <w:rPr>
                <w:color w:val="1F487C"/>
                <w:sz w:val="16"/>
              </w:rPr>
              <w:t>their participation in badminton</w:t>
            </w:r>
          </w:p>
          <w:p w:rsidR="00845BCE" w:rsidRDefault="00594B58">
            <w:pPr>
              <w:pStyle w:val="TableParagraph"/>
              <w:numPr>
                <w:ilvl w:val="0"/>
                <w:numId w:val="7"/>
              </w:numPr>
              <w:tabs>
                <w:tab w:val="left" w:pos="329"/>
              </w:tabs>
              <w:spacing w:before="119" w:line="283" w:lineRule="auto"/>
              <w:ind w:right="356" w:hanging="271"/>
              <w:rPr>
                <w:sz w:val="16"/>
              </w:rPr>
            </w:pPr>
            <w:r>
              <w:rPr>
                <w:color w:val="1F487C"/>
                <w:sz w:val="16"/>
              </w:rPr>
              <w:t>Encourage players to take responsibility for their own development and</w:t>
            </w:r>
            <w:r>
              <w:rPr>
                <w:color w:val="1F487C"/>
                <w:spacing w:val="-9"/>
                <w:sz w:val="16"/>
              </w:rPr>
              <w:t xml:space="preserve"> </w:t>
            </w:r>
            <w:r>
              <w:rPr>
                <w:color w:val="1F487C"/>
                <w:sz w:val="16"/>
              </w:rPr>
              <w:t>actions</w:t>
            </w:r>
          </w:p>
          <w:p w:rsidR="00845BCE" w:rsidRDefault="00594B58">
            <w:pPr>
              <w:pStyle w:val="TableParagraph"/>
              <w:numPr>
                <w:ilvl w:val="0"/>
                <w:numId w:val="7"/>
              </w:numPr>
              <w:tabs>
                <w:tab w:val="left" w:pos="329"/>
              </w:tabs>
              <w:spacing w:before="116" w:line="280" w:lineRule="auto"/>
              <w:ind w:right="127" w:hanging="271"/>
              <w:rPr>
                <w:sz w:val="16"/>
              </w:rPr>
            </w:pPr>
            <w:r>
              <w:rPr>
                <w:color w:val="1F487C"/>
                <w:sz w:val="16"/>
              </w:rPr>
              <w:t>Allow players to discuss and participate in the decision-making</w:t>
            </w:r>
            <w:r>
              <w:rPr>
                <w:color w:val="1F487C"/>
                <w:spacing w:val="-3"/>
                <w:sz w:val="16"/>
              </w:rPr>
              <w:t xml:space="preserve"> </w:t>
            </w:r>
            <w:r>
              <w:rPr>
                <w:color w:val="1F487C"/>
                <w:sz w:val="16"/>
              </w:rPr>
              <w:t>process</w:t>
            </w:r>
          </w:p>
          <w:p w:rsidR="00845BCE" w:rsidRDefault="00594B58">
            <w:pPr>
              <w:pStyle w:val="TableParagraph"/>
              <w:numPr>
                <w:ilvl w:val="0"/>
                <w:numId w:val="7"/>
              </w:numPr>
              <w:tabs>
                <w:tab w:val="left" w:pos="329"/>
              </w:tabs>
              <w:spacing w:before="117" w:line="283" w:lineRule="auto"/>
              <w:ind w:right="848" w:hanging="271"/>
              <w:rPr>
                <w:sz w:val="16"/>
              </w:rPr>
            </w:pPr>
            <w:r>
              <w:rPr>
                <w:color w:val="1F487C"/>
                <w:sz w:val="16"/>
              </w:rPr>
              <w:t>Discuss and agree with players what information is</w:t>
            </w:r>
            <w:r>
              <w:rPr>
                <w:color w:val="1F487C"/>
                <w:spacing w:val="-6"/>
                <w:sz w:val="16"/>
              </w:rPr>
              <w:t xml:space="preserve"> </w:t>
            </w:r>
            <w:r>
              <w:rPr>
                <w:color w:val="1F487C"/>
                <w:sz w:val="16"/>
              </w:rPr>
              <w:t>confidential</w:t>
            </w:r>
          </w:p>
          <w:p w:rsidR="00845BCE" w:rsidRDefault="00594B58">
            <w:pPr>
              <w:pStyle w:val="TableParagraph"/>
              <w:numPr>
                <w:ilvl w:val="0"/>
                <w:numId w:val="7"/>
              </w:numPr>
              <w:tabs>
                <w:tab w:val="left" w:pos="329"/>
              </w:tabs>
              <w:spacing w:before="115" w:line="283" w:lineRule="auto"/>
              <w:ind w:right="331" w:hanging="271"/>
              <w:rPr>
                <w:sz w:val="16"/>
              </w:rPr>
            </w:pPr>
            <w:r>
              <w:rPr>
                <w:color w:val="1F487C"/>
                <w:sz w:val="16"/>
              </w:rPr>
              <w:t>Inform players or their parents/guardians of the requirements of the</w:t>
            </w:r>
            <w:r>
              <w:rPr>
                <w:color w:val="1F487C"/>
                <w:spacing w:val="1"/>
                <w:sz w:val="16"/>
              </w:rPr>
              <w:t xml:space="preserve"> </w:t>
            </w:r>
            <w:r>
              <w:rPr>
                <w:color w:val="1F487C"/>
                <w:sz w:val="16"/>
              </w:rPr>
              <w:t>sport</w:t>
            </w:r>
          </w:p>
          <w:p w:rsidR="00845BCE" w:rsidRDefault="00594B58">
            <w:pPr>
              <w:pStyle w:val="TableParagraph"/>
              <w:numPr>
                <w:ilvl w:val="0"/>
                <w:numId w:val="7"/>
              </w:numPr>
              <w:tabs>
                <w:tab w:val="left" w:pos="329"/>
              </w:tabs>
              <w:spacing w:before="116" w:line="283" w:lineRule="auto"/>
              <w:ind w:right="194" w:hanging="271"/>
              <w:rPr>
                <w:sz w:val="16"/>
              </w:rPr>
            </w:pPr>
            <w:r>
              <w:rPr>
                <w:color w:val="1F487C"/>
                <w:sz w:val="16"/>
              </w:rPr>
              <w:t>Inform players or their parents/guardians of any potential costs involved in accessing the coaching services on</w:t>
            </w:r>
            <w:r>
              <w:rPr>
                <w:color w:val="1F487C"/>
                <w:spacing w:val="-6"/>
                <w:sz w:val="16"/>
              </w:rPr>
              <w:t xml:space="preserve"> </w:t>
            </w:r>
            <w:r>
              <w:rPr>
                <w:color w:val="1F487C"/>
                <w:sz w:val="16"/>
              </w:rPr>
              <w:t>offer</w:t>
            </w:r>
          </w:p>
          <w:p w:rsidR="00845BCE" w:rsidRDefault="00594B58">
            <w:pPr>
              <w:pStyle w:val="TableParagraph"/>
              <w:numPr>
                <w:ilvl w:val="0"/>
                <w:numId w:val="7"/>
              </w:numPr>
              <w:tabs>
                <w:tab w:val="left" w:pos="329"/>
              </w:tabs>
              <w:spacing w:before="117" w:line="285" w:lineRule="auto"/>
              <w:ind w:right="526" w:hanging="271"/>
              <w:rPr>
                <w:sz w:val="16"/>
              </w:rPr>
            </w:pPr>
            <w:r>
              <w:rPr>
                <w:color w:val="1F487C"/>
                <w:sz w:val="16"/>
              </w:rPr>
              <w:t>Be aware of and communicate on any conflict of interest as soon</w:t>
            </w:r>
            <w:r>
              <w:rPr>
                <w:color w:val="1F487C"/>
                <w:sz w:val="16"/>
              </w:rPr>
              <w:t xml:space="preserve"> as it becomes apparent</w:t>
            </w:r>
          </w:p>
          <w:p w:rsidR="00845BCE" w:rsidRDefault="00594B58">
            <w:pPr>
              <w:pStyle w:val="TableParagraph"/>
              <w:numPr>
                <w:ilvl w:val="0"/>
                <w:numId w:val="7"/>
              </w:numPr>
              <w:tabs>
                <w:tab w:val="left" w:pos="329"/>
              </w:tabs>
              <w:spacing w:before="110" w:line="283" w:lineRule="auto"/>
              <w:ind w:right="134" w:hanging="271"/>
              <w:rPr>
                <w:sz w:val="16"/>
              </w:rPr>
            </w:pPr>
            <w:r>
              <w:rPr>
                <w:color w:val="1F487C"/>
                <w:sz w:val="16"/>
              </w:rPr>
              <w:t>Do not work with any other coach's player without first discussing or agreeing it with both the coach and the player</w:t>
            </w:r>
            <w:r>
              <w:rPr>
                <w:color w:val="1F487C"/>
                <w:spacing w:val="-5"/>
                <w:sz w:val="16"/>
              </w:rPr>
              <w:t xml:space="preserve"> </w:t>
            </w:r>
            <w:r>
              <w:rPr>
                <w:color w:val="1F487C"/>
                <w:sz w:val="16"/>
              </w:rPr>
              <w:t>involved</w:t>
            </w:r>
          </w:p>
          <w:p w:rsidR="00845BCE" w:rsidRDefault="00594B58">
            <w:pPr>
              <w:pStyle w:val="TableParagraph"/>
              <w:numPr>
                <w:ilvl w:val="0"/>
                <w:numId w:val="7"/>
              </w:numPr>
              <w:tabs>
                <w:tab w:val="left" w:pos="329"/>
              </w:tabs>
              <w:spacing w:before="119" w:line="285" w:lineRule="auto"/>
              <w:ind w:right="147" w:hanging="271"/>
              <w:rPr>
                <w:sz w:val="16"/>
              </w:rPr>
            </w:pPr>
            <w:r>
              <w:rPr>
                <w:color w:val="1F487C"/>
                <w:sz w:val="16"/>
              </w:rPr>
              <w:t>Identify and agree with players which experts or organisations could offer appropriate services</w:t>
            </w:r>
          </w:p>
        </w:tc>
      </w:tr>
      <w:tr w:rsidR="00845BCE">
        <w:trPr>
          <w:trHeight w:val="530"/>
        </w:trPr>
        <w:tc>
          <w:tcPr>
            <w:tcW w:w="1579" w:type="dxa"/>
            <w:shd w:val="clear" w:color="auto" w:fill="1F487C"/>
          </w:tcPr>
          <w:p w:rsidR="00845BCE" w:rsidRDefault="00594B58">
            <w:pPr>
              <w:pStyle w:val="TableParagraph"/>
              <w:spacing w:before="61"/>
              <w:ind w:left="65" w:firstLine="0"/>
              <w:rPr>
                <w:b/>
                <w:sz w:val="24"/>
              </w:rPr>
            </w:pPr>
            <w:r>
              <w:rPr>
                <w:b/>
                <w:color w:val="FFFFFF"/>
                <w:sz w:val="24"/>
              </w:rPr>
              <w:t>Principle</w:t>
            </w:r>
          </w:p>
        </w:tc>
        <w:tc>
          <w:tcPr>
            <w:tcW w:w="2544" w:type="dxa"/>
            <w:shd w:val="clear" w:color="auto" w:fill="1F487C"/>
          </w:tcPr>
          <w:p w:rsidR="00845BCE" w:rsidRDefault="00594B58">
            <w:pPr>
              <w:pStyle w:val="TableParagraph"/>
              <w:spacing w:before="61"/>
              <w:ind w:left="66" w:firstLine="0"/>
              <w:rPr>
                <w:b/>
                <w:sz w:val="24"/>
              </w:rPr>
            </w:pPr>
            <w:r>
              <w:rPr>
                <w:b/>
                <w:color w:val="FFFFFF"/>
                <w:sz w:val="24"/>
              </w:rPr>
              <w:t>Statement</w:t>
            </w:r>
          </w:p>
        </w:tc>
        <w:tc>
          <w:tcPr>
            <w:tcW w:w="2467" w:type="dxa"/>
            <w:shd w:val="clear" w:color="auto" w:fill="1F487C"/>
          </w:tcPr>
          <w:p w:rsidR="00845BCE" w:rsidRDefault="00594B58">
            <w:pPr>
              <w:pStyle w:val="TableParagraph"/>
              <w:spacing w:before="61"/>
              <w:ind w:left="66" w:firstLine="0"/>
              <w:rPr>
                <w:b/>
                <w:sz w:val="24"/>
              </w:rPr>
            </w:pPr>
            <w:r>
              <w:rPr>
                <w:b/>
                <w:color w:val="FFFFFF"/>
                <w:sz w:val="24"/>
              </w:rPr>
              <w:t>Issues</w:t>
            </w:r>
          </w:p>
        </w:tc>
        <w:tc>
          <w:tcPr>
            <w:tcW w:w="4008" w:type="dxa"/>
            <w:shd w:val="clear" w:color="auto" w:fill="1F487C"/>
          </w:tcPr>
          <w:p w:rsidR="00845BCE" w:rsidRDefault="00594B58">
            <w:pPr>
              <w:pStyle w:val="TableParagraph"/>
              <w:spacing w:before="61"/>
              <w:ind w:left="65" w:firstLine="0"/>
              <w:rPr>
                <w:b/>
                <w:sz w:val="24"/>
              </w:rPr>
            </w:pPr>
            <w:r>
              <w:rPr>
                <w:b/>
                <w:color w:val="FFFFFF"/>
                <w:sz w:val="24"/>
              </w:rPr>
              <w:t>Actions</w:t>
            </w:r>
          </w:p>
        </w:tc>
      </w:tr>
      <w:tr w:rsidR="00845BCE">
        <w:trPr>
          <w:trHeight w:val="3124"/>
        </w:trPr>
        <w:tc>
          <w:tcPr>
            <w:tcW w:w="1579" w:type="dxa"/>
            <w:tcBorders>
              <w:left w:val="single" w:sz="6" w:space="0" w:color="1F487C"/>
              <w:bottom w:val="single" w:sz="6" w:space="0" w:color="1F487C"/>
              <w:right w:val="single" w:sz="6" w:space="0" w:color="1F487C"/>
            </w:tcBorders>
          </w:tcPr>
          <w:p w:rsidR="00845BCE" w:rsidRDefault="00594B58">
            <w:pPr>
              <w:pStyle w:val="TableParagraph"/>
              <w:spacing w:before="58"/>
              <w:ind w:left="58" w:firstLine="0"/>
              <w:rPr>
                <w:sz w:val="20"/>
              </w:rPr>
            </w:pPr>
            <w:r>
              <w:rPr>
                <w:color w:val="1F487C"/>
                <w:sz w:val="20"/>
              </w:rPr>
              <w:t>Responsibilities</w:t>
            </w:r>
          </w:p>
          <w:p w:rsidR="00845BCE" w:rsidRDefault="00594B58">
            <w:pPr>
              <w:pStyle w:val="TableParagraph"/>
              <w:spacing w:before="167" w:line="285" w:lineRule="auto"/>
              <w:ind w:left="58" w:right="530" w:firstLine="0"/>
              <w:rPr>
                <w:sz w:val="20"/>
              </w:rPr>
            </w:pPr>
            <w:r>
              <w:rPr>
                <w:color w:val="1F487C"/>
                <w:sz w:val="20"/>
              </w:rPr>
              <w:t>- personal standards</w:t>
            </w:r>
          </w:p>
        </w:tc>
        <w:tc>
          <w:tcPr>
            <w:tcW w:w="2544" w:type="dxa"/>
            <w:tcBorders>
              <w:left w:val="single" w:sz="6" w:space="0" w:color="1F487C"/>
              <w:bottom w:val="single" w:sz="6" w:space="0" w:color="1F487C"/>
              <w:right w:val="single" w:sz="6" w:space="0" w:color="1F487C"/>
            </w:tcBorders>
          </w:tcPr>
          <w:p w:rsidR="00845BCE" w:rsidRDefault="00594B58">
            <w:pPr>
              <w:pStyle w:val="TableParagraph"/>
              <w:spacing w:line="285" w:lineRule="auto"/>
              <w:ind w:left="58" w:right="159" w:firstLine="0"/>
              <w:rPr>
                <w:sz w:val="16"/>
              </w:rPr>
            </w:pPr>
            <w:r>
              <w:rPr>
                <w:color w:val="1F487C"/>
                <w:sz w:val="16"/>
              </w:rPr>
              <w:t>Badminton coaches must demonstrate proper personal behaviour and conduct at all times</w:t>
            </w:r>
          </w:p>
        </w:tc>
        <w:tc>
          <w:tcPr>
            <w:tcW w:w="2467" w:type="dxa"/>
            <w:tcBorders>
              <w:left w:val="single" w:sz="6" w:space="0" w:color="1F487C"/>
              <w:bottom w:val="single" w:sz="6" w:space="0" w:color="1F487C"/>
              <w:right w:val="single" w:sz="6" w:space="0" w:color="1F487C"/>
            </w:tcBorders>
          </w:tcPr>
          <w:p w:rsidR="00845BCE" w:rsidRDefault="00594B58">
            <w:pPr>
              <w:pStyle w:val="TableParagraph"/>
              <w:ind w:left="59" w:firstLine="0"/>
              <w:rPr>
                <w:sz w:val="16"/>
              </w:rPr>
            </w:pPr>
            <w:r>
              <w:rPr>
                <w:color w:val="1F487C"/>
                <w:sz w:val="16"/>
              </w:rPr>
              <w:t>Badminton coaches:</w:t>
            </w:r>
          </w:p>
          <w:p w:rsidR="00845BCE" w:rsidRDefault="00594B58">
            <w:pPr>
              <w:pStyle w:val="TableParagraph"/>
              <w:numPr>
                <w:ilvl w:val="0"/>
                <w:numId w:val="6"/>
              </w:numPr>
              <w:tabs>
                <w:tab w:val="left" w:pos="331"/>
              </w:tabs>
              <w:spacing w:before="150" w:line="285" w:lineRule="auto"/>
              <w:ind w:right="246" w:hanging="271"/>
              <w:rPr>
                <w:sz w:val="16"/>
              </w:rPr>
            </w:pPr>
            <w:r>
              <w:rPr>
                <w:color w:val="1F487C"/>
                <w:sz w:val="16"/>
              </w:rPr>
              <w:t>Must be fair, honest and considerate to players and others in their</w:t>
            </w:r>
            <w:r>
              <w:rPr>
                <w:color w:val="1F487C"/>
                <w:spacing w:val="-4"/>
                <w:sz w:val="16"/>
              </w:rPr>
              <w:t xml:space="preserve"> </w:t>
            </w:r>
            <w:r>
              <w:rPr>
                <w:color w:val="1F487C"/>
                <w:sz w:val="16"/>
              </w:rPr>
              <w:t>sport</w:t>
            </w:r>
          </w:p>
          <w:p w:rsidR="00845BCE" w:rsidRDefault="00594B58">
            <w:pPr>
              <w:pStyle w:val="TableParagraph"/>
              <w:numPr>
                <w:ilvl w:val="0"/>
                <w:numId w:val="6"/>
              </w:numPr>
              <w:tabs>
                <w:tab w:val="left" w:pos="331"/>
              </w:tabs>
              <w:spacing w:before="111" w:line="283" w:lineRule="auto"/>
              <w:ind w:right="138" w:hanging="271"/>
              <w:rPr>
                <w:sz w:val="16"/>
              </w:rPr>
            </w:pPr>
            <w:r>
              <w:rPr>
                <w:color w:val="1F487C"/>
                <w:sz w:val="16"/>
              </w:rPr>
              <w:t>Should project an image of health, cleanliness and functional</w:t>
            </w:r>
            <w:r>
              <w:rPr>
                <w:color w:val="1F487C"/>
                <w:spacing w:val="-1"/>
                <w:sz w:val="16"/>
              </w:rPr>
              <w:t xml:space="preserve"> </w:t>
            </w:r>
            <w:r>
              <w:rPr>
                <w:color w:val="1F487C"/>
                <w:sz w:val="16"/>
              </w:rPr>
              <w:t>efficiency</w:t>
            </w:r>
          </w:p>
          <w:p w:rsidR="00845BCE" w:rsidRDefault="00594B58">
            <w:pPr>
              <w:pStyle w:val="TableParagraph"/>
              <w:numPr>
                <w:ilvl w:val="0"/>
                <w:numId w:val="6"/>
              </w:numPr>
              <w:tabs>
                <w:tab w:val="left" w:pos="331"/>
              </w:tabs>
              <w:spacing w:before="120" w:line="283" w:lineRule="auto"/>
              <w:ind w:right="287" w:hanging="271"/>
              <w:rPr>
                <w:sz w:val="16"/>
              </w:rPr>
            </w:pPr>
            <w:r>
              <w:rPr>
                <w:color w:val="1F487C"/>
                <w:sz w:val="16"/>
              </w:rPr>
              <w:t>Must be positive role models for players at all times</w:t>
            </w:r>
          </w:p>
        </w:tc>
        <w:tc>
          <w:tcPr>
            <w:tcW w:w="4008" w:type="dxa"/>
            <w:tcBorders>
              <w:left w:val="single" w:sz="6" w:space="0" w:color="1F487C"/>
              <w:bottom w:val="single" w:sz="6" w:space="0" w:color="1F487C"/>
              <w:right w:val="single" w:sz="6" w:space="0" w:color="1F487C"/>
            </w:tcBorders>
          </w:tcPr>
          <w:p w:rsidR="00845BCE" w:rsidRDefault="00594B58">
            <w:pPr>
              <w:pStyle w:val="TableParagraph"/>
              <w:numPr>
                <w:ilvl w:val="0"/>
                <w:numId w:val="5"/>
              </w:numPr>
              <w:tabs>
                <w:tab w:val="left" w:pos="329"/>
              </w:tabs>
              <w:spacing w:before="53" w:line="283" w:lineRule="auto"/>
              <w:ind w:right="572" w:hanging="271"/>
              <w:rPr>
                <w:sz w:val="16"/>
              </w:rPr>
            </w:pPr>
            <w:r>
              <w:rPr>
                <w:color w:val="1F487C"/>
                <w:sz w:val="16"/>
              </w:rPr>
              <w:t>Operate within the rules and the spirit of badminton</w:t>
            </w:r>
          </w:p>
          <w:p w:rsidR="00845BCE" w:rsidRDefault="00594B58">
            <w:pPr>
              <w:pStyle w:val="TableParagraph"/>
              <w:numPr>
                <w:ilvl w:val="0"/>
                <w:numId w:val="5"/>
              </w:numPr>
              <w:tabs>
                <w:tab w:val="left" w:pos="329"/>
              </w:tabs>
              <w:spacing w:before="116" w:line="283" w:lineRule="auto"/>
              <w:ind w:right="50" w:hanging="271"/>
              <w:rPr>
                <w:sz w:val="16"/>
              </w:rPr>
            </w:pPr>
            <w:r>
              <w:rPr>
                <w:color w:val="1F487C"/>
                <w:sz w:val="16"/>
              </w:rPr>
              <w:t>Educate players on issues relating to the use of performance-enhancing drugs</w:t>
            </w:r>
            <w:r>
              <w:rPr>
                <w:color w:val="1F487C"/>
                <w:sz w:val="16"/>
              </w:rPr>
              <w:t xml:space="preserve"> in sport and</w:t>
            </w:r>
            <w:r>
              <w:rPr>
                <w:color w:val="1F487C"/>
                <w:spacing w:val="-9"/>
                <w:sz w:val="16"/>
              </w:rPr>
              <w:t xml:space="preserve"> </w:t>
            </w:r>
            <w:r>
              <w:rPr>
                <w:color w:val="1F487C"/>
                <w:sz w:val="16"/>
              </w:rPr>
              <w:t>co</w:t>
            </w:r>
          </w:p>
          <w:p w:rsidR="00845BCE" w:rsidRDefault="00594B58">
            <w:pPr>
              <w:pStyle w:val="TableParagraph"/>
              <w:spacing w:before="2"/>
              <w:ind w:firstLine="0"/>
              <w:rPr>
                <w:sz w:val="16"/>
              </w:rPr>
            </w:pPr>
            <w:r>
              <w:rPr>
                <w:color w:val="1F487C"/>
                <w:sz w:val="16"/>
              </w:rPr>
              <w:t>-operate fully with UK Anti-Doping</w:t>
            </w:r>
          </w:p>
          <w:p w:rsidR="00845BCE" w:rsidRDefault="00594B58">
            <w:pPr>
              <w:pStyle w:val="TableParagraph"/>
              <w:numPr>
                <w:ilvl w:val="0"/>
                <w:numId w:val="5"/>
              </w:numPr>
              <w:tabs>
                <w:tab w:val="left" w:pos="329"/>
              </w:tabs>
              <w:spacing w:before="150" w:line="283" w:lineRule="auto"/>
              <w:ind w:right="646" w:hanging="271"/>
              <w:rPr>
                <w:sz w:val="16"/>
              </w:rPr>
            </w:pPr>
            <w:r>
              <w:rPr>
                <w:color w:val="1F487C"/>
                <w:sz w:val="16"/>
              </w:rPr>
              <w:t>Maintain the same level of interest and support when a player is sick or</w:t>
            </w:r>
            <w:r>
              <w:rPr>
                <w:color w:val="1F487C"/>
                <w:spacing w:val="-15"/>
                <w:sz w:val="16"/>
              </w:rPr>
              <w:t xml:space="preserve"> </w:t>
            </w:r>
            <w:r>
              <w:rPr>
                <w:color w:val="1F487C"/>
                <w:sz w:val="16"/>
              </w:rPr>
              <w:t>injured</w:t>
            </w:r>
          </w:p>
          <w:p w:rsidR="00845BCE" w:rsidRDefault="00594B58">
            <w:pPr>
              <w:pStyle w:val="TableParagraph"/>
              <w:numPr>
                <w:ilvl w:val="0"/>
                <w:numId w:val="5"/>
              </w:numPr>
              <w:tabs>
                <w:tab w:val="left" w:pos="329"/>
              </w:tabs>
              <w:spacing w:before="115" w:line="283" w:lineRule="auto"/>
              <w:ind w:right="391" w:hanging="271"/>
              <w:rPr>
                <w:sz w:val="16"/>
              </w:rPr>
            </w:pPr>
            <w:r>
              <w:rPr>
                <w:color w:val="1F487C"/>
                <w:sz w:val="16"/>
              </w:rPr>
              <w:t>Display high standards in use of language, manner, punctuality, preparation and presentation</w:t>
            </w:r>
          </w:p>
        </w:tc>
      </w:tr>
    </w:tbl>
    <w:p w:rsidR="00845BCE" w:rsidRDefault="00845BCE">
      <w:pPr>
        <w:spacing w:line="283" w:lineRule="auto"/>
        <w:rPr>
          <w:sz w:val="16"/>
        </w:rPr>
        <w:sectPr w:rsidR="00845BCE">
          <w:pgSz w:w="11910" w:h="16840"/>
          <w:pgMar w:top="700" w:right="0" w:bottom="1860" w:left="540" w:header="0" w:footer="1677" w:gutter="0"/>
          <w:cols w:space="720"/>
        </w:sectPr>
      </w:pPr>
    </w:p>
    <w:tbl>
      <w:tblPr>
        <w:tblW w:w="0" w:type="auto"/>
        <w:tblInd w:w="196" w:type="dxa"/>
        <w:tblLayout w:type="fixed"/>
        <w:tblCellMar>
          <w:left w:w="0" w:type="dxa"/>
          <w:right w:w="0" w:type="dxa"/>
        </w:tblCellMar>
        <w:tblLook w:val="01E0"/>
      </w:tblPr>
      <w:tblGrid>
        <w:gridCol w:w="1579"/>
        <w:gridCol w:w="2544"/>
        <w:gridCol w:w="2467"/>
        <w:gridCol w:w="4008"/>
      </w:tblGrid>
      <w:tr w:rsidR="00845BCE">
        <w:trPr>
          <w:trHeight w:val="525"/>
        </w:trPr>
        <w:tc>
          <w:tcPr>
            <w:tcW w:w="1579" w:type="dxa"/>
            <w:shd w:val="clear" w:color="auto" w:fill="1F487C"/>
          </w:tcPr>
          <w:p w:rsidR="00845BCE" w:rsidRDefault="00594B58">
            <w:pPr>
              <w:pStyle w:val="TableParagraph"/>
              <w:ind w:left="65" w:firstLine="0"/>
              <w:rPr>
                <w:b/>
                <w:sz w:val="24"/>
              </w:rPr>
            </w:pPr>
            <w:r>
              <w:rPr>
                <w:b/>
                <w:color w:val="FFFFFF"/>
                <w:sz w:val="24"/>
              </w:rPr>
              <w:t>Principle</w:t>
            </w:r>
          </w:p>
        </w:tc>
        <w:tc>
          <w:tcPr>
            <w:tcW w:w="2544" w:type="dxa"/>
            <w:shd w:val="clear" w:color="auto" w:fill="1F487C"/>
          </w:tcPr>
          <w:p w:rsidR="00845BCE" w:rsidRDefault="00594B58">
            <w:pPr>
              <w:pStyle w:val="TableParagraph"/>
              <w:ind w:left="66" w:firstLine="0"/>
              <w:rPr>
                <w:b/>
                <w:sz w:val="24"/>
              </w:rPr>
            </w:pPr>
            <w:r>
              <w:rPr>
                <w:b/>
                <w:color w:val="FFFFFF"/>
                <w:sz w:val="24"/>
              </w:rPr>
              <w:t>Statement</w:t>
            </w:r>
          </w:p>
        </w:tc>
        <w:tc>
          <w:tcPr>
            <w:tcW w:w="2467" w:type="dxa"/>
            <w:shd w:val="clear" w:color="auto" w:fill="1F487C"/>
          </w:tcPr>
          <w:p w:rsidR="00845BCE" w:rsidRDefault="00594B58">
            <w:pPr>
              <w:pStyle w:val="TableParagraph"/>
              <w:ind w:left="66" w:firstLine="0"/>
              <w:rPr>
                <w:b/>
                <w:sz w:val="24"/>
              </w:rPr>
            </w:pPr>
            <w:r>
              <w:rPr>
                <w:b/>
                <w:color w:val="FFFFFF"/>
                <w:sz w:val="24"/>
              </w:rPr>
              <w:t>Issues</w:t>
            </w:r>
          </w:p>
        </w:tc>
        <w:tc>
          <w:tcPr>
            <w:tcW w:w="4008" w:type="dxa"/>
            <w:shd w:val="clear" w:color="auto" w:fill="1F487C"/>
          </w:tcPr>
          <w:p w:rsidR="00845BCE" w:rsidRDefault="00594B58">
            <w:pPr>
              <w:pStyle w:val="TableParagraph"/>
              <w:ind w:left="65" w:firstLine="0"/>
              <w:rPr>
                <w:b/>
                <w:sz w:val="24"/>
              </w:rPr>
            </w:pPr>
            <w:r>
              <w:rPr>
                <w:b/>
                <w:color w:val="FFFFFF"/>
                <w:sz w:val="24"/>
              </w:rPr>
              <w:t>Actions</w:t>
            </w:r>
          </w:p>
        </w:tc>
      </w:tr>
      <w:tr w:rsidR="00845BCE">
        <w:trPr>
          <w:trHeight w:val="2528"/>
        </w:trPr>
        <w:tc>
          <w:tcPr>
            <w:tcW w:w="1579" w:type="dxa"/>
            <w:tcBorders>
              <w:left w:val="single" w:sz="6" w:space="0" w:color="1F487C"/>
              <w:right w:val="single" w:sz="6" w:space="0" w:color="1F487C"/>
            </w:tcBorders>
          </w:tcPr>
          <w:p w:rsidR="00845BCE" w:rsidRDefault="00594B58">
            <w:pPr>
              <w:pStyle w:val="TableParagraph"/>
              <w:spacing w:before="56"/>
              <w:ind w:left="58" w:firstLine="0"/>
              <w:rPr>
                <w:sz w:val="20"/>
              </w:rPr>
            </w:pPr>
            <w:r>
              <w:rPr>
                <w:color w:val="1F487C"/>
                <w:sz w:val="20"/>
              </w:rPr>
              <w:t>Responsibilities</w:t>
            </w:r>
          </w:p>
          <w:p w:rsidR="00845BCE" w:rsidRDefault="00594B58">
            <w:pPr>
              <w:pStyle w:val="TableParagraph"/>
              <w:spacing w:before="168" w:line="283" w:lineRule="auto"/>
              <w:ind w:left="58" w:right="97" w:firstLine="0"/>
              <w:rPr>
                <w:sz w:val="20"/>
              </w:rPr>
            </w:pPr>
            <w:r>
              <w:rPr>
                <w:color w:val="1F487C"/>
                <w:sz w:val="20"/>
              </w:rPr>
              <w:t>- personal standards</w:t>
            </w:r>
            <w:r>
              <w:rPr>
                <w:color w:val="1F487C"/>
                <w:spacing w:val="-9"/>
                <w:sz w:val="20"/>
              </w:rPr>
              <w:t xml:space="preserve"> </w:t>
            </w:r>
            <w:r>
              <w:rPr>
                <w:color w:val="1F487C"/>
                <w:sz w:val="20"/>
              </w:rPr>
              <w:t>ctd.</w:t>
            </w:r>
          </w:p>
        </w:tc>
        <w:tc>
          <w:tcPr>
            <w:tcW w:w="2544" w:type="dxa"/>
            <w:tcBorders>
              <w:left w:val="single" w:sz="6" w:space="0" w:color="1F487C"/>
              <w:right w:val="single" w:sz="6" w:space="0" w:color="1F487C"/>
            </w:tcBorders>
          </w:tcPr>
          <w:p w:rsidR="00845BCE" w:rsidRDefault="00845BCE">
            <w:pPr>
              <w:pStyle w:val="TableParagraph"/>
              <w:spacing w:before="0"/>
              <w:ind w:left="0" w:firstLine="0"/>
              <w:rPr>
                <w:rFonts w:ascii="Times New Roman"/>
                <w:sz w:val="16"/>
              </w:rPr>
            </w:pPr>
          </w:p>
        </w:tc>
        <w:tc>
          <w:tcPr>
            <w:tcW w:w="2467" w:type="dxa"/>
            <w:tcBorders>
              <w:left w:val="single" w:sz="6" w:space="0" w:color="1F487C"/>
              <w:right w:val="single" w:sz="6" w:space="0" w:color="1F487C"/>
            </w:tcBorders>
          </w:tcPr>
          <w:p w:rsidR="00845BCE" w:rsidRDefault="00845BCE">
            <w:pPr>
              <w:pStyle w:val="TableParagraph"/>
              <w:spacing w:before="0"/>
              <w:ind w:left="0" w:firstLine="0"/>
              <w:rPr>
                <w:rFonts w:ascii="Times New Roman"/>
                <w:sz w:val="16"/>
              </w:rPr>
            </w:pPr>
          </w:p>
        </w:tc>
        <w:tc>
          <w:tcPr>
            <w:tcW w:w="4008" w:type="dxa"/>
            <w:tcBorders>
              <w:left w:val="single" w:sz="6" w:space="0" w:color="1F487C"/>
              <w:right w:val="single" w:sz="6" w:space="0" w:color="1F487C"/>
            </w:tcBorders>
          </w:tcPr>
          <w:p w:rsidR="00845BCE" w:rsidRDefault="00594B58">
            <w:pPr>
              <w:pStyle w:val="TableParagraph"/>
              <w:numPr>
                <w:ilvl w:val="0"/>
                <w:numId w:val="4"/>
              </w:numPr>
              <w:tabs>
                <w:tab w:val="left" w:pos="329"/>
              </w:tabs>
              <w:spacing w:before="51" w:line="283" w:lineRule="auto"/>
              <w:ind w:right="652" w:hanging="271"/>
              <w:rPr>
                <w:sz w:val="16"/>
              </w:rPr>
            </w:pPr>
            <w:r>
              <w:rPr>
                <w:color w:val="1F487C"/>
                <w:sz w:val="16"/>
              </w:rPr>
              <w:t>Encourage players to display the same qualities</w:t>
            </w:r>
          </w:p>
          <w:p w:rsidR="00845BCE" w:rsidRDefault="00594B58">
            <w:pPr>
              <w:pStyle w:val="TableParagraph"/>
              <w:numPr>
                <w:ilvl w:val="0"/>
                <w:numId w:val="4"/>
              </w:numPr>
              <w:tabs>
                <w:tab w:val="left" w:pos="329"/>
              </w:tabs>
              <w:spacing w:before="116" w:line="285" w:lineRule="auto"/>
              <w:ind w:right="196" w:hanging="271"/>
              <w:rPr>
                <w:sz w:val="16"/>
              </w:rPr>
            </w:pPr>
            <w:r>
              <w:rPr>
                <w:color w:val="1F487C"/>
                <w:sz w:val="16"/>
              </w:rPr>
              <w:t>Do not smoke, drink, alcohol or use recreational drugs before or while coaching. This reflects a negative image and could compromise the safety of your</w:t>
            </w:r>
            <w:r>
              <w:rPr>
                <w:color w:val="1F487C"/>
                <w:spacing w:val="-8"/>
                <w:sz w:val="16"/>
              </w:rPr>
              <w:t xml:space="preserve"> </w:t>
            </w:r>
            <w:r>
              <w:rPr>
                <w:color w:val="1F487C"/>
                <w:sz w:val="16"/>
              </w:rPr>
              <w:t>players</w:t>
            </w:r>
          </w:p>
          <w:p w:rsidR="00845BCE" w:rsidRDefault="00594B58">
            <w:pPr>
              <w:pStyle w:val="TableParagraph"/>
              <w:numPr>
                <w:ilvl w:val="0"/>
                <w:numId w:val="4"/>
              </w:numPr>
              <w:tabs>
                <w:tab w:val="left" w:pos="329"/>
              </w:tabs>
              <w:spacing w:before="110" w:line="283" w:lineRule="auto"/>
              <w:ind w:right="357" w:hanging="271"/>
              <w:rPr>
                <w:sz w:val="16"/>
              </w:rPr>
            </w:pPr>
            <w:r>
              <w:rPr>
                <w:color w:val="1F487C"/>
                <w:sz w:val="16"/>
              </w:rPr>
              <w:t>Display control, respect, dignity and professionalism to all involved in your</w:t>
            </w:r>
            <w:r>
              <w:rPr>
                <w:color w:val="1F487C"/>
                <w:spacing w:val="-15"/>
                <w:sz w:val="16"/>
              </w:rPr>
              <w:t xml:space="preserve"> </w:t>
            </w:r>
            <w:r>
              <w:rPr>
                <w:color w:val="1F487C"/>
                <w:sz w:val="16"/>
              </w:rPr>
              <w:t>sport.</w:t>
            </w:r>
          </w:p>
        </w:tc>
      </w:tr>
      <w:tr w:rsidR="00845BCE">
        <w:trPr>
          <w:trHeight w:val="530"/>
        </w:trPr>
        <w:tc>
          <w:tcPr>
            <w:tcW w:w="1579" w:type="dxa"/>
            <w:shd w:val="clear" w:color="auto" w:fill="1F487C"/>
          </w:tcPr>
          <w:p w:rsidR="00845BCE" w:rsidRDefault="00594B58">
            <w:pPr>
              <w:pStyle w:val="TableParagraph"/>
              <w:spacing w:before="61"/>
              <w:ind w:left="65" w:firstLine="0"/>
              <w:rPr>
                <w:b/>
                <w:sz w:val="24"/>
              </w:rPr>
            </w:pPr>
            <w:r>
              <w:rPr>
                <w:b/>
                <w:color w:val="FFFFFF"/>
                <w:sz w:val="24"/>
              </w:rPr>
              <w:t>Principle</w:t>
            </w:r>
          </w:p>
        </w:tc>
        <w:tc>
          <w:tcPr>
            <w:tcW w:w="2544" w:type="dxa"/>
            <w:shd w:val="clear" w:color="auto" w:fill="1F487C"/>
          </w:tcPr>
          <w:p w:rsidR="00845BCE" w:rsidRDefault="00594B58">
            <w:pPr>
              <w:pStyle w:val="TableParagraph"/>
              <w:spacing w:before="61"/>
              <w:ind w:left="66" w:firstLine="0"/>
              <w:rPr>
                <w:b/>
                <w:sz w:val="24"/>
              </w:rPr>
            </w:pPr>
            <w:r>
              <w:rPr>
                <w:b/>
                <w:color w:val="FFFFFF"/>
                <w:sz w:val="24"/>
              </w:rPr>
              <w:t>Statement</w:t>
            </w:r>
          </w:p>
        </w:tc>
        <w:tc>
          <w:tcPr>
            <w:tcW w:w="2467" w:type="dxa"/>
            <w:shd w:val="clear" w:color="auto" w:fill="1F487C"/>
          </w:tcPr>
          <w:p w:rsidR="00845BCE" w:rsidRDefault="00594B58">
            <w:pPr>
              <w:pStyle w:val="TableParagraph"/>
              <w:spacing w:before="61"/>
              <w:ind w:left="66" w:firstLine="0"/>
              <w:rPr>
                <w:b/>
                <w:sz w:val="24"/>
              </w:rPr>
            </w:pPr>
            <w:r>
              <w:rPr>
                <w:b/>
                <w:color w:val="FFFFFF"/>
                <w:sz w:val="24"/>
              </w:rPr>
              <w:t>Issues</w:t>
            </w:r>
          </w:p>
        </w:tc>
        <w:tc>
          <w:tcPr>
            <w:tcW w:w="4008" w:type="dxa"/>
            <w:shd w:val="clear" w:color="auto" w:fill="1F487C"/>
          </w:tcPr>
          <w:p w:rsidR="00845BCE" w:rsidRDefault="00594B58">
            <w:pPr>
              <w:pStyle w:val="TableParagraph"/>
              <w:spacing w:before="61"/>
              <w:ind w:left="65" w:firstLine="0"/>
              <w:rPr>
                <w:b/>
                <w:sz w:val="24"/>
              </w:rPr>
            </w:pPr>
            <w:r>
              <w:rPr>
                <w:b/>
                <w:color w:val="FFFFFF"/>
                <w:sz w:val="24"/>
              </w:rPr>
              <w:t>Actions</w:t>
            </w:r>
          </w:p>
        </w:tc>
      </w:tr>
      <w:tr w:rsidR="00845BCE">
        <w:trPr>
          <w:trHeight w:val="9778"/>
        </w:trPr>
        <w:tc>
          <w:tcPr>
            <w:tcW w:w="1579" w:type="dxa"/>
            <w:tcBorders>
              <w:left w:val="single" w:sz="6" w:space="0" w:color="1F487C"/>
              <w:bottom w:val="single" w:sz="6" w:space="0" w:color="1F487C"/>
              <w:right w:val="single" w:sz="6" w:space="0" w:color="1F487C"/>
            </w:tcBorders>
          </w:tcPr>
          <w:p w:rsidR="00845BCE" w:rsidRDefault="00594B58">
            <w:pPr>
              <w:pStyle w:val="TableParagraph"/>
              <w:spacing w:before="57"/>
              <w:ind w:left="58" w:firstLine="0"/>
              <w:rPr>
                <w:sz w:val="20"/>
              </w:rPr>
            </w:pPr>
            <w:r>
              <w:rPr>
                <w:color w:val="1F487C"/>
                <w:sz w:val="20"/>
              </w:rPr>
              <w:t>Responsibilities</w:t>
            </w:r>
          </w:p>
          <w:p w:rsidR="00845BCE" w:rsidRDefault="00594B58">
            <w:pPr>
              <w:pStyle w:val="TableParagraph"/>
              <w:spacing w:before="168" w:line="285" w:lineRule="auto"/>
              <w:ind w:left="58" w:right="219" w:firstLine="0"/>
              <w:rPr>
                <w:sz w:val="20"/>
              </w:rPr>
            </w:pPr>
            <w:r>
              <w:rPr>
                <w:color w:val="1F487C"/>
                <w:sz w:val="20"/>
              </w:rPr>
              <w:t>- professional standards</w:t>
            </w:r>
          </w:p>
        </w:tc>
        <w:tc>
          <w:tcPr>
            <w:tcW w:w="2544" w:type="dxa"/>
            <w:tcBorders>
              <w:left w:val="single" w:sz="6" w:space="0" w:color="1F487C"/>
              <w:bottom w:val="single" w:sz="6" w:space="0" w:color="1F487C"/>
              <w:right w:val="single" w:sz="6" w:space="0" w:color="1F487C"/>
            </w:tcBorders>
          </w:tcPr>
          <w:p w:rsidR="00845BCE" w:rsidRDefault="00594B58">
            <w:pPr>
              <w:pStyle w:val="TableParagraph"/>
              <w:spacing w:line="285" w:lineRule="auto"/>
              <w:ind w:left="58" w:right="198" w:firstLine="0"/>
              <w:rPr>
                <w:sz w:val="16"/>
              </w:rPr>
            </w:pPr>
            <w:r>
              <w:rPr>
                <w:color w:val="1F487C"/>
                <w:sz w:val="16"/>
              </w:rPr>
              <w:t>To maximise the benefits and minimise the risks to players, badminton coaches must attain a high level of competence through qualifications, and a commitment to ongoing training which ensures safe and correct practice</w:t>
            </w:r>
          </w:p>
        </w:tc>
        <w:tc>
          <w:tcPr>
            <w:tcW w:w="2467" w:type="dxa"/>
            <w:tcBorders>
              <w:left w:val="single" w:sz="6" w:space="0" w:color="1F487C"/>
              <w:bottom w:val="single" w:sz="6" w:space="0" w:color="1F487C"/>
              <w:right w:val="single" w:sz="6" w:space="0" w:color="1F487C"/>
            </w:tcBorders>
          </w:tcPr>
          <w:p w:rsidR="00845BCE" w:rsidRDefault="00594B58">
            <w:pPr>
              <w:pStyle w:val="TableParagraph"/>
              <w:ind w:left="59" w:firstLine="0"/>
              <w:rPr>
                <w:sz w:val="16"/>
              </w:rPr>
            </w:pPr>
            <w:r>
              <w:rPr>
                <w:color w:val="1F487C"/>
                <w:sz w:val="16"/>
              </w:rPr>
              <w:t>Badminton coaches will:</w:t>
            </w:r>
          </w:p>
          <w:p w:rsidR="00845BCE" w:rsidRDefault="00594B58">
            <w:pPr>
              <w:pStyle w:val="TableParagraph"/>
              <w:numPr>
                <w:ilvl w:val="0"/>
                <w:numId w:val="3"/>
              </w:numPr>
              <w:tabs>
                <w:tab w:val="left" w:pos="331"/>
              </w:tabs>
              <w:spacing w:before="150" w:line="285" w:lineRule="auto"/>
              <w:ind w:right="200" w:hanging="271"/>
              <w:rPr>
                <w:sz w:val="16"/>
              </w:rPr>
            </w:pPr>
            <w:r>
              <w:rPr>
                <w:color w:val="1F487C"/>
                <w:sz w:val="16"/>
              </w:rPr>
              <w:t>Ensure that the environment is as safe as possible taking into account and minimising possible</w:t>
            </w:r>
            <w:r>
              <w:rPr>
                <w:color w:val="1F487C"/>
                <w:spacing w:val="-2"/>
                <w:sz w:val="16"/>
              </w:rPr>
              <w:t xml:space="preserve"> </w:t>
            </w:r>
            <w:r>
              <w:rPr>
                <w:color w:val="1F487C"/>
                <w:sz w:val="16"/>
              </w:rPr>
              <w:t>risks</w:t>
            </w:r>
          </w:p>
          <w:p w:rsidR="00845BCE" w:rsidRDefault="00594B58">
            <w:pPr>
              <w:pStyle w:val="TableParagraph"/>
              <w:numPr>
                <w:ilvl w:val="0"/>
                <w:numId w:val="3"/>
              </w:numPr>
              <w:tabs>
                <w:tab w:val="left" w:pos="331"/>
              </w:tabs>
              <w:spacing w:before="112" w:line="283" w:lineRule="auto"/>
              <w:ind w:right="111" w:hanging="271"/>
              <w:rPr>
                <w:sz w:val="16"/>
              </w:rPr>
            </w:pPr>
            <w:r>
              <w:rPr>
                <w:color w:val="1F487C"/>
                <w:sz w:val="16"/>
              </w:rPr>
              <w:t>Promote the execution of safe and correct</w:t>
            </w:r>
            <w:r>
              <w:rPr>
                <w:color w:val="1F487C"/>
                <w:spacing w:val="-6"/>
                <w:sz w:val="16"/>
              </w:rPr>
              <w:t xml:space="preserve"> </w:t>
            </w:r>
            <w:r>
              <w:rPr>
                <w:color w:val="1F487C"/>
                <w:sz w:val="16"/>
              </w:rPr>
              <w:t>practice</w:t>
            </w:r>
          </w:p>
          <w:p w:rsidR="00845BCE" w:rsidRDefault="00594B58">
            <w:pPr>
              <w:pStyle w:val="TableParagraph"/>
              <w:numPr>
                <w:ilvl w:val="0"/>
                <w:numId w:val="3"/>
              </w:numPr>
              <w:tabs>
                <w:tab w:val="left" w:pos="331"/>
              </w:tabs>
              <w:spacing w:before="115" w:line="285" w:lineRule="auto"/>
              <w:ind w:right="277" w:hanging="271"/>
              <w:rPr>
                <w:sz w:val="16"/>
              </w:rPr>
            </w:pPr>
            <w:r>
              <w:rPr>
                <w:color w:val="1F487C"/>
                <w:sz w:val="16"/>
              </w:rPr>
              <w:t>Be professional and accept responsibility for their</w:t>
            </w:r>
            <w:r>
              <w:rPr>
                <w:color w:val="1F487C"/>
                <w:spacing w:val="-3"/>
                <w:sz w:val="16"/>
              </w:rPr>
              <w:t xml:space="preserve"> </w:t>
            </w:r>
            <w:r>
              <w:rPr>
                <w:color w:val="1F487C"/>
                <w:sz w:val="16"/>
              </w:rPr>
              <w:t>actions</w:t>
            </w:r>
          </w:p>
          <w:p w:rsidR="00845BCE" w:rsidRDefault="00594B58">
            <w:pPr>
              <w:pStyle w:val="TableParagraph"/>
              <w:numPr>
                <w:ilvl w:val="0"/>
                <w:numId w:val="3"/>
              </w:numPr>
              <w:tabs>
                <w:tab w:val="left" w:pos="331"/>
              </w:tabs>
              <w:spacing w:before="111" w:line="283" w:lineRule="auto"/>
              <w:ind w:right="83" w:hanging="271"/>
              <w:rPr>
                <w:sz w:val="16"/>
              </w:rPr>
            </w:pPr>
            <w:r>
              <w:rPr>
                <w:color w:val="1F487C"/>
                <w:sz w:val="16"/>
              </w:rPr>
              <w:t>Make a commitment to providing a quality ser</w:t>
            </w:r>
            <w:r>
              <w:rPr>
                <w:color w:val="1F487C"/>
                <w:sz w:val="16"/>
              </w:rPr>
              <w:t>vice to their</w:t>
            </w:r>
            <w:r>
              <w:rPr>
                <w:color w:val="1F487C"/>
                <w:spacing w:val="-1"/>
                <w:sz w:val="16"/>
              </w:rPr>
              <w:t xml:space="preserve"> </w:t>
            </w:r>
            <w:r>
              <w:rPr>
                <w:color w:val="1F487C"/>
                <w:sz w:val="16"/>
              </w:rPr>
              <w:t>players</w:t>
            </w:r>
          </w:p>
          <w:p w:rsidR="00845BCE" w:rsidRDefault="00594B58">
            <w:pPr>
              <w:pStyle w:val="TableParagraph"/>
              <w:numPr>
                <w:ilvl w:val="0"/>
                <w:numId w:val="3"/>
              </w:numPr>
              <w:tabs>
                <w:tab w:val="left" w:pos="331"/>
              </w:tabs>
              <w:spacing w:before="117" w:line="285" w:lineRule="auto"/>
              <w:ind w:right="80" w:hanging="271"/>
              <w:rPr>
                <w:sz w:val="16"/>
              </w:rPr>
            </w:pPr>
            <w:r>
              <w:rPr>
                <w:color w:val="1F487C"/>
                <w:sz w:val="16"/>
              </w:rPr>
              <w:t>Actively promote the positive benefits to society of participation in sport, including the positive contribution sport can make to achieving improved outcomes for children and young people</w:t>
            </w:r>
          </w:p>
          <w:p w:rsidR="00845BCE" w:rsidRDefault="00594B58">
            <w:pPr>
              <w:pStyle w:val="TableParagraph"/>
              <w:numPr>
                <w:ilvl w:val="0"/>
                <w:numId w:val="3"/>
              </w:numPr>
              <w:tabs>
                <w:tab w:val="left" w:pos="331"/>
              </w:tabs>
              <w:spacing w:before="111" w:line="285" w:lineRule="auto"/>
              <w:ind w:right="60" w:hanging="271"/>
              <w:rPr>
                <w:sz w:val="16"/>
              </w:rPr>
            </w:pPr>
            <w:r>
              <w:rPr>
                <w:color w:val="1F487C"/>
                <w:sz w:val="16"/>
              </w:rPr>
              <w:t xml:space="preserve">Contribute to the development of </w:t>
            </w:r>
            <w:r>
              <w:rPr>
                <w:color w:val="1F487C"/>
                <w:spacing w:val="-3"/>
                <w:sz w:val="16"/>
              </w:rPr>
              <w:t xml:space="preserve">coaching </w:t>
            </w:r>
            <w:r>
              <w:rPr>
                <w:color w:val="1F487C"/>
                <w:sz w:val="16"/>
              </w:rPr>
              <w:t xml:space="preserve">as </w:t>
            </w:r>
            <w:r>
              <w:rPr>
                <w:color w:val="1F487C"/>
                <w:sz w:val="16"/>
              </w:rPr>
              <w:t>a profession by exchanging knowledge and ideas with others and by working in partnership with other agencies and professionals</w:t>
            </w:r>
          </w:p>
          <w:p w:rsidR="00845BCE" w:rsidRDefault="00594B58">
            <w:pPr>
              <w:pStyle w:val="TableParagraph"/>
              <w:numPr>
                <w:ilvl w:val="0"/>
                <w:numId w:val="3"/>
              </w:numPr>
              <w:tabs>
                <w:tab w:val="left" w:pos="331"/>
              </w:tabs>
              <w:spacing w:before="110" w:line="285" w:lineRule="auto"/>
              <w:ind w:right="64" w:hanging="271"/>
              <w:rPr>
                <w:sz w:val="16"/>
              </w:rPr>
            </w:pPr>
            <w:r>
              <w:rPr>
                <w:color w:val="1F487C"/>
                <w:sz w:val="16"/>
              </w:rPr>
              <w:t>Gain Badmintonscotland Coaching Qualifications appropriate to the level at which they</w:t>
            </w:r>
            <w:r>
              <w:rPr>
                <w:color w:val="1F487C"/>
                <w:spacing w:val="-2"/>
                <w:sz w:val="16"/>
              </w:rPr>
              <w:t xml:space="preserve"> </w:t>
            </w:r>
            <w:r>
              <w:rPr>
                <w:color w:val="1F487C"/>
                <w:sz w:val="16"/>
              </w:rPr>
              <w:t>coach</w:t>
            </w:r>
          </w:p>
        </w:tc>
        <w:tc>
          <w:tcPr>
            <w:tcW w:w="4008" w:type="dxa"/>
            <w:tcBorders>
              <w:left w:val="single" w:sz="6" w:space="0" w:color="1F487C"/>
              <w:bottom w:val="single" w:sz="6" w:space="0" w:color="1F487C"/>
              <w:right w:val="single" w:sz="6" w:space="0" w:color="1F487C"/>
            </w:tcBorders>
          </w:tcPr>
          <w:p w:rsidR="00845BCE" w:rsidRDefault="00594B58">
            <w:pPr>
              <w:pStyle w:val="TableParagraph"/>
              <w:numPr>
                <w:ilvl w:val="0"/>
                <w:numId w:val="2"/>
              </w:numPr>
              <w:tabs>
                <w:tab w:val="left" w:pos="329"/>
              </w:tabs>
              <w:spacing w:before="52"/>
              <w:ind w:hanging="271"/>
              <w:rPr>
                <w:sz w:val="16"/>
              </w:rPr>
            </w:pPr>
            <w:r>
              <w:rPr>
                <w:color w:val="1F487C"/>
                <w:sz w:val="16"/>
              </w:rPr>
              <w:t>Follow the guidelines of</w:t>
            </w:r>
            <w:r>
              <w:rPr>
                <w:color w:val="1F487C"/>
                <w:spacing w:val="-6"/>
                <w:sz w:val="16"/>
              </w:rPr>
              <w:t xml:space="preserve"> </w:t>
            </w:r>
            <w:r>
              <w:rPr>
                <w:color w:val="1F487C"/>
                <w:sz w:val="16"/>
              </w:rPr>
              <w:t>Badmintonscotland</w:t>
            </w:r>
          </w:p>
          <w:p w:rsidR="00845BCE" w:rsidRDefault="00594B58">
            <w:pPr>
              <w:pStyle w:val="TableParagraph"/>
              <w:numPr>
                <w:ilvl w:val="0"/>
                <w:numId w:val="2"/>
              </w:numPr>
              <w:tabs>
                <w:tab w:val="left" w:pos="329"/>
              </w:tabs>
              <w:spacing w:before="159" w:line="285" w:lineRule="auto"/>
              <w:ind w:right="245" w:hanging="271"/>
              <w:rPr>
                <w:sz w:val="16"/>
              </w:rPr>
            </w:pPr>
            <w:r>
              <w:rPr>
                <w:color w:val="1F487C"/>
                <w:sz w:val="16"/>
              </w:rPr>
              <w:t>Plan all sessions so that they meet the needs of the players and are progressive and appropriate</w:t>
            </w:r>
          </w:p>
          <w:p w:rsidR="00845BCE" w:rsidRDefault="00594B58">
            <w:pPr>
              <w:pStyle w:val="TableParagraph"/>
              <w:numPr>
                <w:ilvl w:val="0"/>
                <w:numId w:val="2"/>
              </w:numPr>
              <w:tabs>
                <w:tab w:val="left" w:pos="329"/>
              </w:tabs>
              <w:spacing w:before="111"/>
              <w:ind w:hanging="271"/>
              <w:rPr>
                <w:sz w:val="16"/>
              </w:rPr>
            </w:pPr>
            <w:r>
              <w:rPr>
                <w:color w:val="1F487C"/>
                <w:sz w:val="16"/>
              </w:rPr>
              <w:t>Maintain appropriate records of your</w:t>
            </w:r>
            <w:r>
              <w:rPr>
                <w:color w:val="1F487C"/>
                <w:spacing w:val="-10"/>
                <w:sz w:val="16"/>
              </w:rPr>
              <w:t xml:space="preserve"> </w:t>
            </w:r>
            <w:r>
              <w:rPr>
                <w:color w:val="1F487C"/>
                <w:sz w:val="16"/>
              </w:rPr>
              <w:t>players</w:t>
            </w:r>
          </w:p>
          <w:p w:rsidR="00845BCE" w:rsidRDefault="00594B58">
            <w:pPr>
              <w:pStyle w:val="TableParagraph"/>
              <w:numPr>
                <w:ilvl w:val="0"/>
                <w:numId w:val="2"/>
              </w:numPr>
              <w:tabs>
                <w:tab w:val="left" w:pos="329"/>
              </w:tabs>
              <w:spacing w:before="155" w:line="283" w:lineRule="auto"/>
              <w:ind w:right="50" w:hanging="271"/>
              <w:rPr>
                <w:sz w:val="16"/>
              </w:rPr>
            </w:pPr>
            <w:r>
              <w:rPr>
                <w:color w:val="1F487C"/>
                <w:sz w:val="16"/>
              </w:rPr>
              <w:t>Recognise and accept when it is appropriate to refer a player to another coach or</w:t>
            </w:r>
            <w:r>
              <w:rPr>
                <w:color w:val="1F487C"/>
                <w:spacing w:val="-18"/>
                <w:sz w:val="16"/>
              </w:rPr>
              <w:t xml:space="preserve"> </w:t>
            </w:r>
            <w:r>
              <w:rPr>
                <w:color w:val="1F487C"/>
                <w:sz w:val="16"/>
              </w:rPr>
              <w:t>specialist</w:t>
            </w:r>
          </w:p>
          <w:p w:rsidR="00845BCE" w:rsidRDefault="00594B58">
            <w:pPr>
              <w:pStyle w:val="TableParagraph"/>
              <w:numPr>
                <w:ilvl w:val="0"/>
                <w:numId w:val="2"/>
              </w:numPr>
              <w:tabs>
                <w:tab w:val="left" w:pos="329"/>
              </w:tabs>
              <w:spacing w:before="116" w:line="283" w:lineRule="auto"/>
              <w:ind w:right="901" w:hanging="271"/>
              <w:rPr>
                <w:sz w:val="16"/>
              </w:rPr>
            </w:pPr>
            <w:r>
              <w:rPr>
                <w:color w:val="1F487C"/>
                <w:sz w:val="16"/>
              </w:rPr>
              <w:t>See</w:t>
            </w:r>
            <w:r>
              <w:rPr>
                <w:color w:val="1F487C"/>
                <w:sz w:val="16"/>
              </w:rPr>
              <w:t>k to achieve the highest level of qualification</w:t>
            </w:r>
            <w:r>
              <w:rPr>
                <w:color w:val="1F487C"/>
                <w:spacing w:val="-2"/>
                <w:sz w:val="16"/>
              </w:rPr>
              <w:t xml:space="preserve"> </w:t>
            </w:r>
            <w:r>
              <w:rPr>
                <w:color w:val="1F487C"/>
                <w:sz w:val="16"/>
              </w:rPr>
              <w:t>available</w:t>
            </w:r>
          </w:p>
          <w:p w:rsidR="00845BCE" w:rsidRDefault="00594B58">
            <w:pPr>
              <w:pStyle w:val="TableParagraph"/>
              <w:numPr>
                <w:ilvl w:val="0"/>
                <w:numId w:val="2"/>
              </w:numPr>
              <w:tabs>
                <w:tab w:val="left" w:pos="329"/>
              </w:tabs>
              <w:spacing w:before="115" w:line="285" w:lineRule="auto"/>
              <w:ind w:right="162" w:hanging="271"/>
              <w:rPr>
                <w:sz w:val="16"/>
              </w:rPr>
            </w:pPr>
            <w:r>
              <w:rPr>
                <w:color w:val="1F487C"/>
                <w:sz w:val="16"/>
              </w:rPr>
              <w:t>Demonstrate commitment to Continuous Professional Development (CPD) by undertaking/attending learning opportunities to maintain up-to-date knowledge of technical developments in</w:t>
            </w:r>
            <w:r>
              <w:rPr>
                <w:color w:val="1F487C"/>
                <w:spacing w:val="-6"/>
                <w:sz w:val="16"/>
              </w:rPr>
              <w:t xml:space="preserve"> </w:t>
            </w:r>
            <w:r>
              <w:rPr>
                <w:color w:val="1F487C"/>
                <w:sz w:val="16"/>
              </w:rPr>
              <w:t>badminton</w:t>
            </w:r>
          </w:p>
          <w:p w:rsidR="00845BCE" w:rsidRDefault="00594B58">
            <w:pPr>
              <w:pStyle w:val="TableParagraph"/>
              <w:numPr>
                <w:ilvl w:val="0"/>
                <w:numId w:val="2"/>
              </w:numPr>
              <w:tabs>
                <w:tab w:val="left" w:pos="329"/>
              </w:tabs>
              <w:spacing w:before="112" w:line="285" w:lineRule="auto"/>
              <w:ind w:right="424" w:hanging="271"/>
              <w:rPr>
                <w:sz w:val="16"/>
              </w:rPr>
            </w:pPr>
            <w:r>
              <w:rPr>
                <w:color w:val="1F487C"/>
                <w:sz w:val="16"/>
              </w:rPr>
              <w:t>Undertake/attend CPD opportunities to maintain up-to-date knowledge and understanding of other issues which might impact on both you and your</w:t>
            </w:r>
            <w:r>
              <w:rPr>
                <w:color w:val="1F487C"/>
                <w:spacing w:val="-9"/>
                <w:sz w:val="16"/>
              </w:rPr>
              <w:t xml:space="preserve"> </w:t>
            </w:r>
            <w:r>
              <w:rPr>
                <w:color w:val="1F487C"/>
                <w:sz w:val="16"/>
              </w:rPr>
              <w:t>players</w:t>
            </w:r>
          </w:p>
          <w:p w:rsidR="00845BCE" w:rsidRDefault="00594B58">
            <w:pPr>
              <w:pStyle w:val="TableParagraph"/>
              <w:numPr>
                <w:ilvl w:val="0"/>
                <w:numId w:val="2"/>
              </w:numPr>
              <w:tabs>
                <w:tab w:val="left" w:pos="329"/>
              </w:tabs>
              <w:spacing w:before="110" w:line="283" w:lineRule="auto"/>
              <w:ind w:right="242" w:hanging="271"/>
              <w:rPr>
                <w:sz w:val="16"/>
              </w:rPr>
            </w:pPr>
            <w:r>
              <w:rPr>
                <w:color w:val="1F487C"/>
                <w:sz w:val="16"/>
              </w:rPr>
              <w:t>Be aware of the social issues and how badminton can contribute to local,</w:t>
            </w:r>
            <w:r>
              <w:rPr>
                <w:color w:val="1F487C"/>
                <w:spacing w:val="-16"/>
                <w:sz w:val="16"/>
              </w:rPr>
              <w:t xml:space="preserve"> </w:t>
            </w:r>
            <w:r>
              <w:rPr>
                <w:color w:val="1F487C"/>
                <w:sz w:val="16"/>
              </w:rPr>
              <w:t>regional or national initiatives</w:t>
            </w:r>
          </w:p>
          <w:p w:rsidR="00845BCE" w:rsidRDefault="00594B58">
            <w:pPr>
              <w:pStyle w:val="TableParagraph"/>
              <w:numPr>
                <w:ilvl w:val="0"/>
                <w:numId w:val="2"/>
              </w:numPr>
              <w:tabs>
                <w:tab w:val="left" w:pos="329"/>
              </w:tabs>
              <w:spacing w:before="116" w:line="283" w:lineRule="auto"/>
              <w:ind w:right="661" w:hanging="271"/>
              <w:rPr>
                <w:sz w:val="16"/>
              </w:rPr>
            </w:pPr>
            <w:r>
              <w:rPr>
                <w:color w:val="1F487C"/>
                <w:sz w:val="16"/>
              </w:rPr>
              <w:t>Actively participate in recruitment and education opportunities in</w:t>
            </w:r>
            <w:r>
              <w:rPr>
                <w:color w:val="1F487C"/>
                <w:spacing w:val="-13"/>
                <w:sz w:val="16"/>
              </w:rPr>
              <w:t xml:space="preserve"> </w:t>
            </w:r>
            <w:r>
              <w:rPr>
                <w:color w:val="1F487C"/>
                <w:sz w:val="16"/>
              </w:rPr>
              <w:t>badminton</w:t>
            </w:r>
          </w:p>
          <w:p w:rsidR="00845BCE" w:rsidRDefault="00594B58">
            <w:pPr>
              <w:pStyle w:val="TableParagraph"/>
              <w:numPr>
                <w:ilvl w:val="0"/>
                <w:numId w:val="2"/>
              </w:numPr>
              <w:tabs>
                <w:tab w:val="left" w:pos="329"/>
              </w:tabs>
              <w:spacing w:before="116" w:line="285" w:lineRule="auto"/>
              <w:ind w:right="289" w:hanging="271"/>
              <w:rPr>
                <w:sz w:val="16"/>
              </w:rPr>
            </w:pPr>
            <w:r>
              <w:rPr>
                <w:color w:val="1F487C"/>
                <w:sz w:val="16"/>
              </w:rPr>
              <w:t>Actively contribute to local, regional and national initiatives to improve the standards and quality of coaching both in badminton and in sport in</w:t>
            </w:r>
            <w:r>
              <w:rPr>
                <w:color w:val="1F487C"/>
                <w:spacing w:val="-6"/>
                <w:sz w:val="16"/>
              </w:rPr>
              <w:t xml:space="preserve"> </w:t>
            </w:r>
            <w:r>
              <w:rPr>
                <w:color w:val="1F487C"/>
                <w:sz w:val="16"/>
              </w:rPr>
              <w:t>general</w:t>
            </w:r>
          </w:p>
          <w:p w:rsidR="00845BCE" w:rsidRDefault="00594B58">
            <w:pPr>
              <w:pStyle w:val="TableParagraph"/>
              <w:numPr>
                <w:ilvl w:val="0"/>
                <w:numId w:val="2"/>
              </w:numPr>
              <w:tabs>
                <w:tab w:val="left" w:pos="329"/>
              </w:tabs>
              <w:spacing w:before="112" w:line="285" w:lineRule="auto"/>
              <w:ind w:right="272" w:hanging="271"/>
              <w:rPr>
                <w:sz w:val="16"/>
              </w:rPr>
            </w:pPr>
            <w:r>
              <w:rPr>
                <w:color w:val="1F487C"/>
                <w:sz w:val="16"/>
              </w:rPr>
              <w:t xml:space="preserve">Practise in an open and </w:t>
            </w:r>
            <w:r>
              <w:rPr>
                <w:color w:val="1F487C"/>
                <w:sz w:val="16"/>
              </w:rPr>
              <w:t>transparent fashion which encourages other coaches to contribute to or learn from your knowledge and</w:t>
            </w:r>
            <w:r>
              <w:rPr>
                <w:color w:val="1F487C"/>
                <w:spacing w:val="-2"/>
                <w:sz w:val="16"/>
              </w:rPr>
              <w:t xml:space="preserve"> </w:t>
            </w:r>
            <w:r>
              <w:rPr>
                <w:color w:val="1F487C"/>
                <w:sz w:val="16"/>
              </w:rPr>
              <w:t>experience</w:t>
            </w:r>
          </w:p>
          <w:p w:rsidR="00845BCE" w:rsidRDefault="00594B58">
            <w:pPr>
              <w:pStyle w:val="TableParagraph"/>
              <w:numPr>
                <w:ilvl w:val="0"/>
                <w:numId w:val="2"/>
              </w:numPr>
              <w:tabs>
                <w:tab w:val="left" w:pos="329"/>
              </w:tabs>
              <w:spacing w:before="110" w:line="283" w:lineRule="auto"/>
              <w:ind w:right="600" w:hanging="271"/>
              <w:rPr>
                <w:sz w:val="16"/>
              </w:rPr>
            </w:pPr>
            <w:r>
              <w:rPr>
                <w:color w:val="1F487C"/>
                <w:sz w:val="16"/>
              </w:rPr>
              <w:t>Engage in self-analysis and reflection to identify your professional</w:t>
            </w:r>
            <w:r>
              <w:rPr>
                <w:color w:val="1F487C"/>
                <w:spacing w:val="-6"/>
                <w:sz w:val="16"/>
              </w:rPr>
              <w:t xml:space="preserve"> </w:t>
            </w:r>
            <w:r>
              <w:rPr>
                <w:color w:val="1F487C"/>
                <w:sz w:val="16"/>
              </w:rPr>
              <w:t>needs</w:t>
            </w:r>
          </w:p>
        </w:tc>
      </w:tr>
    </w:tbl>
    <w:p w:rsidR="00845BCE" w:rsidRDefault="00845BCE">
      <w:pPr>
        <w:spacing w:line="283" w:lineRule="auto"/>
        <w:rPr>
          <w:sz w:val="16"/>
        </w:rPr>
        <w:sectPr w:rsidR="00845BCE">
          <w:pgSz w:w="11910" w:h="16840"/>
          <w:pgMar w:top="700" w:right="0" w:bottom="1860" w:left="540" w:header="0" w:footer="1677" w:gutter="0"/>
          <w:cols w:space="720"/>
        </w:sectPr>
      </w:pPr>
    </w:p>
    <w:tbl>
      <w:tblPr>
        <w:tblW w:w="0" w:type="auto"/>
        <w:tblInd w:w="196" w:type="dxa"/>
        <w:tblLayout w:type="fixed"/>
        <w:tblCellMar>
          <w:left w:w="0" w:type="dxa"/>
          <w:right w:w="0" w:type="dxa"/>
        </w:tblCellMar>
        <w:tblLook w:val="01E0"/>
      </w:tblPr>
      <w:tblGrid>
        <w:gridCol w:w="1579"/>
        <w:gridCol w:w="2544"/>
        <w:gridCol w:w="2467"/>
        <w:gridCol w:w="4008"/>
      </w:tblGrid>
      <w:tr w:rsidR="00845BCE">
        <w:trPr>
          <w:trHeight w:val="525"/>
        </w:trPr>
        <w:tc>
          <w:tcPr>
            <w:tcW w:w="1579" w:type="dxa"/>
            <w:shd w:val="clear" w:color="auto" w:fill="1F487C"/>
          </w:tcPr>
          <w:p w:rsidR="00845BCE" w:rsidRDefault="00594B58">
            <w:pPr>
              <w:pStyle w:val="TableParagraph"/>
              <w:ind w:left="65" w:firstLine="0"/>
              <w:rPr>
                <w:b/>
                <w:sz w:val="24"/>
              </w:rPr>
            </w:pPr>
            <w:r>
              <w:rPr>
                <w:b/>
                <w:color w:val="FFFFFF"/>
                <w:sz w:val="24"/>
              </w:rPr>
              <w:t>Principle</w:t>
            </w:r>
          </w:p>
        </w:tc>
        <w:tc>
          <w:tcPr>
            <w:tcW w:w="2544" w:type="dxa"/>
            <w:shd w:val="clear" w:color="auto" w:fill="1F487C"/>
          </w:tcPr>
          <w:p w:rsidR="00845BCE" w:rsidRDefault="00594B58">
            <w:pPr>
              <w:pStyle w:val="TableParagraph"/>
              <w:ind w:left="66" w:firstLine="0"/>
              <w:rPr>
                <w:b/>
                <w:sz w:val="24"/>
              </w:rPr>
            </w:pPr>
            <w:r>
              <w:rPr>
                <w:b/>
                <w:color w:val="FFFFFF"/>
                <w:sz w:val="24"/>
              </w:rPr>
              <w:t>Statement</w:t>
            </w:r>
          </w:p>
        </w:tc>
        <w:tc>
          <w:tcPr>
            <w:tcW w:w="2467" w:type="dxa"/>
            <w:shd w:val="clear" w:color="auto" w:fill="1F487C"/>
          </w:tcPr>
          <w:p w:rsidR="00845BCE" w:rsidRDefault="00594B58">
            <w:pPr>
              <w:pStyle w:val="TableParagraph"/>
              <w:ind w:left="66" w:firstLine="0"/>
              <w:rPr>
                <w:b/>
                <w:sz w:val="24"/>
              </w:rPr>
            </w:pPr>
            <w:r>
              <w:rPr>
                <w:b/>
                <w:color w:val="FFFFFF"/>
                <w:sz w:val="24"/>
              </w:rPr>
              <w:t>Issues</w:t>
            </w:r>
          </w:p>
        </w:tc>
        <w:tc>
          <w:tcPr>
            <w:tcW w:w="4008" w:type="dxa"/>
            <w:shd w:val="clear" w:color="auto" w:fill="1F487C"/>
          </w:tcPr>
          <w:p w:rsidR="00845BCE" w:rsidRDefault="00594B58">
            <w:pPr>
              <w:pStyle w:val="TableParagraph"/>
              <w:ind w:left="65" w:firstLine="0"/>
              <w:rPr>
                <w:b/>
                <w:sz w:val="24"/>
              </w:rPr>
            </w:pPr>
            <w:r>
              <w:rPr>
                <w:b/>
                <w:color w:val="FFFFFF"/>
                <w:sz w:val="24"/>
              </w:rPr>
              <w:t>Actions</w:t>
            </w:r>
          </w:p>
        </w:tc>
      </w:tr>
      <w:tr w:rsidR="00845BCE">
        <w:trPr>
          <w:trHeight w:val="3781"/>
        </w:trPr>
        <w:tc>
          <w:tcPr>
            <w:tcW w:w="1579" w:type="dxa"/>
            <w:tcBorders>
              <w:left w:val="single" w:sz="6" w:space="0" w:color="1F487C"/>
              <w:bottom w:val="single" w:sz="6" w:space="0" w:color="1F487C"/>
              <w:right w:val="single" w:sz="6" w:space="0" w:color="1F487C"/>
            </w:tcBorders>
          </w:tcPr>
          <w:p w:rsidR="00845BCE" w:rsidRDefault="00594B58">
            <w:pPr>
              <w:pStyle w:val="TableParagraph"/>
              <w:spacing w:before="56"/>
              <w:ind w:left="58" w:firstLine="0"/>
              <w:rPr>
                <w:sz w:val="20"/>
              </w:rPr>
            </w:pPr>
            <w:r>
              <w:rPr>
                <w:color w:val="1F487C"/>
                <w:sz w:val="20"/>
              </w:rPr>
              <w:t>Responsibilities</w:t>
            </w:r>
          </w:p>
          <w:p w:rsidR="00845BCE" w:rsidRDefault="00594B58">
            <w:pPr>
              <w:pStyle w:val="TableParagraph"/>
              <w:spacing w:before="168" w:line="283" w:lineRule="auto"/>
              <w:ind w:left="58" w:right="97" w:firstLine="0"/>
              <w:rPr>
                <w:sz w:val="20"/>
              </w:rPr>
            </w:pPr>
            <w:r>
              <w:rPr>
                <w:color w:val="1F487C"/>
                <w:sz w:val="20"/>
              </w:rPr>
              <w:t>- professional standards</w:t>
            </w:r>
            <w:r>
              <w:rPr>
                <w:color w:val="1F487C"/>
                <w:spacing w:val="-9"/>
                <w:sz w:val="20"/>
              </w:rPr>
              <w:t xml:space="preserve"> </w:t>
            </w:r>
            <w:r>
              <w:rPr>
                <w:color w:val="1F487C"/>
                <w:sz w:val="20"/>
              </w:rPr>
              <w:t>ctd.</w:t>
            </w:r>
          </w:p>
        </w:tc>
        <w:tc>
          <w:tcPr>
            <w:tcW w:w="2544" w:type="dxa"/>
            <w:tcBorders>
              <w:left w:val="single" w:sz="6" w:space="0" w:color="1F487C"/>
              <w:bottom w:val="single" w:sz="6" w:space="0" w:color="1F487C"/>
              <w:right w:val="single" w:sz="6" w:space="0" w:color="1F487C"/>
            </w:tcBorders>
          </w:tcPr>
          <w:p w:rsidR="00845BCE" w:rsidRDefault="00845BCE">
            <w:pPr>
              <w:pStyle w:val="TableParagraph"/>
              <w:spacing w:before="0"/>
              <w:ind w:left="0" w:firstLine="0"/>
              <w:rPr>
                <w:rFonts w:ascii="Times New Roman"/>
                <w:sz w:val="20"/>
              </w:rPr>
            </w:pPr>
          </w:p>
        </w:tc>
        <w:tc>
          <w:tcPr>
            <w:tcW w:w="2467" w:type="dxa"/>
            <w:tcBorders>
              <w:left w:val="single" w:sz="6" w:space="0" w:color="1F487C"/>
              <w:bottom w:val="single" w:sz="6" w:space="0" w:color="1F487C"/>
              <w:right w:val="single" w:sz="6" w:space="0" w:color="1F487C"/>
            </w:tcBorders>
          </w:tcPr>
          <w:p w:rsidR="00845BCE" w:rsidRDefault="00845BCE">
            <w:pPr>
              <w:pStyle w:val="TableParagraph"/>
              <w:spacing w:before="0"/>
              <w:ind w:left="0" w:firstLine="0"/>
              <w:rPr>
                <w:rFonts w:ascii="Times New Roman"/>
                <w:sz w:val="20"/>
              </w:rPr>
            </w:pPr>
          </w:p>
        </w:tc>
        <w:tc>
          <w:tcPr>
            <w:tcW w:w="4008" w:type="dxa"/>
            <w:tcBorders>
              <w:left w:val="single" w:sz="6" w:space="0" w:color="1F487C"/>
              <w:bottom w:val="single" w:sz="6" w:space="0" w:color="1F487C"/>
              <w:right w:val="single" w:sz="6" w:space="0" w:color="1F487C"/>
            </w:tcBorders>
          </w:tcPr>
          <w:p w:rsidR="00845BCE" w:rsidRDefault="00594B58">
            <w:pPr>
              <w:pStyle w:val="TableParagraph"/>
              <w:numPr>
                <w:ilvl w:val="0"/>
                <w:numId w:val="1"/>
              </w:numPr>
              <w:tabs>
                <w:tab w:val="left" w:pos="329"/>
              </w:tabs>
              <w:spacing w:before="51" w:line="285" w:lineRule="auto"/>
              <w:ind w:right="572" w:hanging="271"/>
              <w:rPr>
                <w:sz w:val="16"/>
              </w:rPr>
            </w:pPr>
            <w:r>
              <w:rPr>
                <w:color w:val="1F487C"/>
                <w:sz w:val="16"/>
              </w:rPr>
              <w:t>Seek CPD opportunities to develop your coaching skills and competencies and update your</w:t>
            </w:r>
            <w:r>
              <w:rPr>
                <w:color w:val="1F487C"/>
                <w:spacing w:val="-4"/>
                <w:sz w:val="16"/>
              </w:rPr>
              <w:t xml:space="preserve"> </w:t>
            </w:r>
            <w:r>
              <w:rPr>
                <w:color w:val="1F487C"/>
                <w:sz w:val="16"/>
              </w:rPr>
              <w:t>knowledge</w:t>
            </w:r>
          </w:p>
          <w:p w:rsidR="00845BCE" w:rsidRDefault="00594B58">
            <w:pPr>
              <w:pStyle w:val="TableParagraph"/>
              <w:numPr>
                <w:ilvl w:val="0"/>
                <w:numId w:val="1"/>
              </w:numPr>
              <w:tabs>
                <w:tab w:val="left" w:pos="329"/>
              </w:tabs>
              <w:spacing w:before="111" w:line="283" w:lineRule="auto"/>
              <w:ind w:right="257" w:hanging="271"/>
              <w:rPr>
                <w:sz w:val="16"/>
              </w:rPr>
            </w:pPr>
            <w:r>
              <w:rPr>
                <w:color w:val="1F487C"/>
                <w:sz w:val="16"/>
              </w:rPr>
              <w:t>Manage your lifestyle and coaching commitments to avoid burnout which might impair your</w:t>
            </w:r>
            <w:r>
              <w:rPr>
                <w:color w:val="1F487C"/>
                <w:spacing w:val="-3"/>
                <w:sz w:val="16"/>
              </w:rPr>
              <w:t xml:space="preserve"> </w:t>
            </w:r>
            <w:r>
              <w:rPr>
                <w:color w:val="1F487C"/>
                <w:sz w:val="16"/>
              </w:rPr>
              <w:t>performance</w:t>
            </w:r>
          </w:p>
          <w:p w:rsidR="00845BCE" w:rsidRDefault="00594B58">
            <w:pPr>
              <w:pStyle w:val="TableParagraph"/>
              <w:numPr>
                <w:ilvl w:val="0"/>
                <w:numId w:val="1"/>
              </w:numPr>
              <w:tabs>
                <w:tab w:val="left" w:pos="329"/>
              </w:tabs>
              <w:spacing w:before="117" w:line="283" w:lineRule="auto"/>
              <w:ind w:right="332" w:hanging="271"/>
              <w:rPr>
                <w:sz w:val="16"/>
              </w:rPr>
            </w:pPr>
            <w:r>
              <w:rPr>
                <w:color w:val="1F487C"/>
                <w:sz w:val="16"/>
              </w:rPr>
              <w:t>Do not assume responsibility for any role for which you are not qualified or</w:t>
            </w:r>
            <w:r>
              <w:rPr>
                <w:color w:val="1F487C"/>
                <w:spacing w:val="-11"/>
                <w:sz w:val="16"/>
              </w:rPr>
              <w:t xml:space="preserve"> </w:t>
            </w:r>
            <w:r>
              <w:rPr>
                <w:color w:val="1F487C"/>
                <w:sz w:val="16"/>
              </w:rPr>
              <w:t>prepared</w:t>
            </w:r>
          </w:p>
          <w:p w:rsidR="00845BCE" w:rsidRDefault="00594B58">
            <w:pPr>
              <w:pStyle w:val="TableParagraph"/>
              <w:numPr>
                <w:ilvl w:val="0"/>
                <w:numId w:val="1"/>
              </w:numPr>
              <w:tabs>
                <w:tab w:val="left" w:pos="329"/>
              </w:tabs>
              <w:spacing w:before="115"/>
              <w:ind w:hanging="271"/>
              <w:rPr>
                <w:sz w:val="16"/>
              </w:rPr>
            </w:pPr>
            <w:r>
              <w:rPr>
                <w:color w:val="1F487C"/>
                <w:sz w:val="16"/>
              </w:rPr>
              <w:t>Do not misrepresent your level of</w:t>
            </w:r>
            <w:r>
              <w:rPr>
                <w:color w:val="1F487C"/>
                <w:spacing w:val="-15"/>
                <w:sz w:val="16"/>
              </w:rPr>
              <w:t xml:space="preserve"> </w:t>
            </w:r>
            <w:r>
              <w:rPr>
                <w:color w:val="1F487C"/>
                <w:sz w:val="16"/>
              </w:rPr>
              <w:t>qualification</w:t>
            </w:r>
          </w:p>
          <w:p w:rsidR="00845BCE" w:rsidRDefault="00594B58">
            <w:pPr>
              <w:pStyle w:val="TableParagraph"/>
              <w:numPr>
                <w:ilvl w:val="0"/>
                <w:numId w:val="1"/>
              </w:numPr>
              <w:tabs>
                <w:tab w:val="left" w:pos="329"/>
              </w:tabs>
              <w:spacing w:before="158" w:line="285" w:lineRule="auto"/>
              <w:ind w:right="328" w:hanging="271"/>
              <w:jc w:val="both"/>
              <w:rPr>
                <w:sz w:val="16"/>
              </w:rPr>
            </w:pPr>
            <w:r>
              <w:rPr>
                <w:color w:val="1F487C"/>
                <w:sz w:val="16"/>
              </w:rPr>
              <w:t>Promote good coaching practice in others and challenge any poor practice of which you become</w:t>
            </w:r>
            <w:r>
              <w:rPr>
                <w:color w:val="1F487C"/>
                <w:spacing w:val="-3"/>
                <w:sz w:val="16"/>
              </w:rPr>
              <w:t xml:space="preserve"> </w:t>
            </w:r>
            <w:r>
              <w:rPr>
                <w:color w:val="1F487C"/>
                <w:sz w:val="16"/>
              </w:rPr>
              <w:t>aware</w:t>
            </w:r>
          </w:p>
        </w:tc>
      </w:tr>
    </w:tbl>
    <w:p w:rsidR="00845BCE" w:rsidRDefault="00594B58">
      <w:pPr>
        <w:spacing w:before="165"/>
        <w:ind w:left="227"/>
        <w:rPr>
          <w:sz w:val="20"/>
        </w:rPr>
      </w:pPr>
      <w:r>
        <w:rPr>
          <w:color w:val="1F487C"/>
          <w:sz w:val="20"/>
        </w:rPr>
        <w:t>Coaches are asked to promote good coaching practice at all times by adhering to this Code of Practice.</w:t>
      </w:r>
    </w:p>
    <w:p w:rsidR="00845BCE" w:rsidRDefault="00845BCE">
      <w:pPr>
        <w:pStyle w:val="BodyText"/>
        <w:spacing w:before="11"/>
        <w:rPr>
          <w:sz w:val="20"/>
        </w:rPr>
      </w:pPr>
    </w:p>
    <w:p w:rsidR="00845BCE" w:rsidRDefault="00594B58">
      <w:pPr>
        <w:spacing w:before="1"/>
        <w:ind w:left="228"/>
        <w:rPr>
          <w:b/>
          <w:sz w:val="24"/>
        </w:rPr>
      </w:pPr>
      <w:r>
        <w:rPr>
          <w:b/>
          <w:color w:val="1F487C"/>
          <w:sz w:val="24"/>
        </w:rPr>
        <w:t>Additional guidelines when working with children and young people under the age of 18.</w:t>
      </w:r>
    </w:p>
    <w:p w:rsidR="00845BCE" w:rsidRDefault="00845BCE">
      <w:pPr>
        <w:pStyle w:val="BodyText"/>
        <w:rPr>
          <w:b/>
          <w:sz w:val="21"/>
        </w:rPr>
      </w:pPr>
    </w:p>
    <w:p w:rsidR="00845BCE" w:rsidRDefault="00594B58">
      <w:pPr>
        <w:pStyle w:val="BodyText"/>
        <w:spacing w:line="235" w:lineRule="auto"/>
        <w:ind w:left="228" w:right="773"/>
      </w:pPr>
      <w:r>
        <w:rPr>
          <w:b/>
          <w:color w:val="1F487C"/>
        </w:rPr>
        <w:t xml:space="preserve">NEVER </w:t>
      </w:r>
      <w:r>
        <w:rPr>
          <w:color w:val="1F487C"/>
        </w:rPr>
        <w:t>contact a young player by text, phone, email or social med</w:t>
      </w:r>
      <w:r>
        <w:rPr>
          <w:color w:val="1F487C"/>
        </w:rPr>
        <w:t xml:space="preserve">ia. </w:t>
      </w:r>
      <w:r>
        <w:rPr>
          <w:b/>
          <w:color w:val="1F487C"/>
        </w:rPr>
        <w:t xml:space="preserve">ALL </w:t>
      </w:r>
      <w:r>
        <w:rPr>
          <w:color w:val="1F487C"/>
        </w:rPr>
        <w:t>contact should be via the young person's parent/carer</w:t>
      </w:r>
    </w:p>
    <w:p w:rsidR="00845BCE" w:rsidRDefault="00845BCE">
      <w:pPr>
        <w:pStyle w:val="BodyText"/>
        <w:spacing w:before="6"/>
        <w:rPr>
          <w:sz w:val="21"/>
        </w:rPr>
      </w:pPr>
    </w:p>
    <w:p w:rsidR="00845BCE" w:rsidRDefault="00594B58">
      <w:pPr>
        <w:pStyle w:val="BodyText"/>
        <w:spacing w:line="235" w:lineRule="auto"/>
        <w:ind w:left="228" w:right="727"/>
      </w:pPr>
      <w:r>
        <w:rPr>
          <w:b/>
          <w:color w:val="1F487C"/>
        </w:rPr>
        <w:t xml:space="preserve">NEVER </w:t>
      </w:r>
      <w:r>
        <w:rPr>
          <w:color w:val="1F487C"/>
        </w:rPr>
        <w:t xml:space="preserve">'friend' a young player on social media. You may have a professional social media  account that young people can follow, but this should </w:t>
      </w:r>
      <w:r>
        <w:rPr>
          <w:b/>
          <w:color w:val="1F487C"/>
        </w:rPr>
        <w:t xml:space="preserve">ONLY </w:t>
      </w:r>
      <w:r>
        <w:rPr>
          <w:color w:val="1F487C"/>
        </w:rPr>
        <w:t>be used to promote badminton and to share inf</w:t>
      </w:r>
      <w:r>
        <w:rPr>
          <w:color w:val="1F487C"/>
        </w:rPr>
        <w:t xml:space="preserve">ormation e.g. video clips of a tactical rally (professional matches only). Parents/carers should be informed of your social media site, and encouraged to follow it.  </w:t>
      </w:r>
      <w:r>
        <w:rPr>
          <w:b/>
          <w:color w:val="1F487C"/>
        </w:rPr>
        <w:t xml:space="preserve">NEVER </w:t>
      </w:r>
      <w:r>
        <w:rPr>
          <w:color w:val="1F487C"/>
        </w:rPr>
        <w:t>make  reference to any young person on social</w:t>
      </w:r>
      <w:r>
        <w:rPr>
          <w:color w:val="1F487C"/>
          <w:spacing w:val="47"/>
        </w:rPr>
        <w:t xml:space="preserve"> </w:t>
      </w:r>
      <w:r>
        <w:rPr>
          <w:color w:val="1F487C"/>
        </w:rPr>
        <w:t>media.</w:t>
      </w:r>
    </w:p>
    <w:p w:rsidR="00845BCE" w:rsidRDefault="00845BCE">
      <w:pPr>
        <w:pStyle w:val="BodyText"/>
        <w:spacing w:before="4"/>
        <w:rPr>
          <w:sz w:val="21"/>
        </w:rPr>
      </w:pPr>
    </w:p>
    <w:p w:rsidR="00845BCE" w:rsidRDefault="00594B58">
      <w:pPr>
        <w:pStyle w:val="BodyText"/>
        <w:spacing w:before="1" w:line="235" w:lineRule="auto"/>
        <w:ind w:left="228" w:right="773"/>
      </w:pPr>
      <w:r>
        <w:rPr>
          <w:b/>
          <w:color w:val="1F487C"/>
        </w:rPr>
        <w:t xml:space="preserve">NEVER </w:t>
      </w:r>
      <w:r>
        <w:rPr>
          <w:color w:val="1F487C"/>
        </w:rPr>
        <w:t>give a young person a li</w:t>
      </w:r>
      <w:r>
        <w:rPr>
          <w:color w:val="1F487C"/>
        </w:rPr>
        <w:t xml:space="preserve">ft in your car unless their parent/carer is </w:t>
      </w:r>
      <w:r>
        <w:rPr>
          <w:b/>
          <w:color w:val="1F487C"/>
        </w:rPr>
        <w:t xml:space="preserve">FULLY </w:t>
      </w:r>
      <w:r>
        <w:rPr>
          <w:color w:val="1F487C"/>
        </w:rPr>
        <w:t xml:space="preserve">aware of it and has given permission. ALWAYS let the parent/carer know what time you leave the sports centre and what time you expect to arrive at their home. Try to avoid this practice unless in the event </w:t>
      </w:r>
      <w:r>
        <w:rPr>
          <w:color w:val="1F487C"/>
        </w:rPr>
        <w:t>of an emergency.</w:t>
      </w:r>
    </w:p>
    <w:p w:rsidR="00845BCE" w:rsidRDefault="00845BCE">
      <w:pPr>
        <w:pStyle w:val="BodyText"/>
        <w:spacing w:before="4"/>
        <w:rPr>
          <w:sz w:val="21"/>
        </w:rPr>
      </w:pPr>
    </w:p>
    <w:p w:rsidR="00845BCE" w:rsidRDefault="00594B58">
      <w:pPr>
        <w:pStyle w:val="BodyText"/>
        <w:spacing w:before="1" w:line="235" w:lineRule="auto"/>
        <w:ind w:left="228" w:right="773"/>
      </w:pPr>
      <w:r>
        <w:rPr>
          <w:b/>
          <w:color w:val="1F487C"/>
        </w:rPr>
        <w:t xml:space="preserve">ALWAYS </w:t>
      </w:r>
      <w:r>
        <w:rPr>
          <w:color w:val="1F487C"/>
        </w:rPr>
        <w:t xml:space="preserve">wait until all your young players have been collected at the end of a session. </w:t>
      </w:r>
      <w:r>
        <w:rPr>
          <w:b/>
          <w:color w:val="1F487C"/>
        </w:rPr>
        <w:t xml:space="preserve">NEVER  </w:t>
      </w:r>
      <w:r>
        <w:rPr>
          <w:color w:val="1F487C"/>
        </w:rPr>
        <w:t>leave a young person unsupervised. If you must leave, place the young person in the care of the sports centre staff, and phone their parent/carer</w:t>
      </w:r>
      <w:r>
        <w:rPr>
          <w:color w:val="1F487C"/>
        </w:rPr>
        <w:t xml:space="preserve"> to inform them of this. When waiting with a  young person, do so inside (where possible) and in</w:t>
      </w:r>
      <w:r>
        <w:rPr>
          <w:color w:val="1F487C"/>
          <w:spacing w:val="58"/>
        </w:rPr>
        <w:t xml:space="preserve"> </w:t>
      </w:r>
      <w:r>
        <w:rPr>
          <w:color w:val="1F487C"/>
        </w:rPr>
        <w:t>public.</w:t>
      </w:r>
    </w:p>
    <w:p w:rsidR="00845BCE" w:rsidRDefault="00845BCE">
      <w:pPr>
        <w:pStyle w:val="BodyText"/>
        <w:spacing w:before="5"/>
        <w:rPr>
          <w:sz w:val="21"/>
        </w:rPr>
      </w:pPr>
    </w:p>
    <w:p w:rsidR="00845BCE" w:rsidRDefault="00594B58">
      <w:pPr>
        <w:pStyle w:val="BodyText"/>
        <w:spacing w:line="235" w:lineRule="auto"/>
        <w:ind w:left="228" w:right="773"/>
      </w:pPr>
      <w:r>
        <w:rPr>
          <w:color w:val="1F487C"/>
        </w:rPr>
        <w:t xml:space="preserve">Do </w:t>
      </w:r>
      <w:r>
        <w:rPr>
          <w:b/>
          <w:color w:val="1F487C"/>
        </w:rPr>
        <w:t xml:space="preserve">NOT </w:t>
      </w:r>
      <w:r>
        <w:rPr>
          <w:color w:val="1F487C"/>
        </w:rPr>
        <w:t>take videos/photos of young players unless it is essential to their development e.g. taking a short video clip of their play in order for the p</w:t>
      </w:r>
      <w:r>
        <w:rPr>
          <w:color w:val="1F487C"/>
        </w:rPr>
        <w:t xml:space="preserve">layer to see themselves and analyse their performance. Video clips should be deleted </w:t>
      </w:r>
      <w:r>
        <w:rPr>
          <w:b/>
          <w:color w:val="1F487C"/>
        </w:rPr>
        <w:t xml:space="preserve">IMMEDIATELY </w:t>
      </w:r>
      <w:r>
        <w:rPr>
          <w:color w:val="1F487C"/>
        </w:rPr>
        <w:t xml:space="preserve">after viewing, and deleted in the presence of the young person. </w:t>
      </w:r>
      <w:r>
        <w:rPr>
          <w:b/>
          <w:color w:val="1F487C"/>
        </w:rPr>
        <w:t xml:space="preserve">ENSURE </w:t>
      </w:r>
      <w:r>
        <w:rPr>
          <w:color w:val="1F487C"/>
        </w:rPr>
        <w:t>you have written permission of parents/carers before you consider using video/photography for player analysis.</w:t>
      </w:r>
    </w:p>
    <w:p w:rsidR="00845BCE" w:rsidRDefault="00845BCE">
      <w:pPr>
        <w:pStyle w:val="BodyText"/>
        <w:spacing w:before="4"/>
        <w:rPr>
          <w:sz w:val="21"/>
        </w:rPr>
      </w:pPr>
    </w:p>
    <w:p w:rsidR="00845BCE" w:rsidRDefault="00594B58">
      <w:pPr>
        <w:pStyle w:val="BodyText"/>
        <w:spacing w:before="1" w:line="235" w:lineRule="auto"/>
        <w:ind w:left="228" w:right="773"/>
      </w:pPr>
      <w:r>
        <w:rPr>
          <w:color w:val="1F487C"/>
        </w:rPr>
        <w:t xml:space="preserve">If you notice a change in behaviour/demeanour of a young player </w:t>
      </w:r>
      <w:r>
        <w:rPr>
          <w:b/>
          <w:color w:val="1F487C"/>
        </w:rPr>
        <w:t xml:space="preserve">TELL </w:t>
      </w:r>
      <w:r>
        <w:rPr>
          <w:color w:val="1F487C"/>
        </w:rPr>
        <w:t>someone, do not ignore it. Speak to the young person to try to ascertain wh</w:t>
      </w:r>
      <w:r>
        <w:rPr>
          <w:color w:val="1F487C"/>
        </w:rPr>
        <w:t xml:space="preserve">at the issue is. If they disclose something to you, you </w:t>
      </w:r>
      <w:r>
        <w:rPr>
          <w:b/>
          <w:color w:val="1F487C"/>
        </w:rPr>
        <w:t xml:space="preserve">MUST </w:t>
      </w:r>
      <w:r>
        <w:rPr>
          <w:color w:val="1F487C"/>
        </w:rPr>
        <w:t xml:space="preserve">pass this information on to an appropriate person (e.g. parent/carer, Child Protection Officer). Do </w:t>
      </w:r>
      <w:r>
        <w:rPr>
          <w:b/>
          <w:color w:val="1F487C"/>
        </w:rPr>
        <w:t xml:space="preserve">NOT </w:t>
      </w:r>
      <w:r>
        <w:rPr>
          <w:color w:val="1F487C"/>
        </w:rPr>
        <w:t>promise to keep the information a secret.</w:t>
      </w:r>
    </w:p>
    <w:p w:rsidR="00845BCE" w:rsidRDefault="00845BCE">
      <w:pPr>
        <w:pStyle w:val="BodyText"/>
        <w:spacing w:before="1"/>
        <w:rPr>
          <w:sz w:val="24"/>
        </w:rPr>
      </w:pPr>
    </w:p>
    <w:p w:rsidR="00845BCE" w:rsidRDefault="00594B58">
      <w:pPr>
        <w:pStyle w:val="Heading1"/>
        <w:spacing w:before="100" w:line="247" w:lineRule="auto"/>
        <w:ind w:left="220" w:right="773" w:firstLine="0"/>
      </w:pPr>
      <w:r>
        <w:rPr>
          <w:noProof/>
          <w:lang w:bidi="ar-SA"/>
        </w:rPr>
        <w:drawing>
          <wp:anchor distT="0" distB="0" distL="0" distR="0" simplePos="0" relativeHeight="268425143" behindDoc="1" locked="0" layoutInCell="1" allowOverlap="1">
            <wp:simplePos x="0" y="0"/>
            <wp:positionH relativeFrom="page">
              <wp:posOffset>6655748</wp:posOffset>
            </wp:positionH>
            <wp:positionV relativeFrom="paragraph">
              <wp:posOffset>730791</wp:posOffset>
            </wp:positionV>
            <wp:extent cx="524255" cy="524255"/>
            <wp:effectExtent l="0" t="0" r="0" b="0"/>
            <wp:wrapNone/>
            <wp:docPr id="1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jpeg"/>
                    <pic:cNvPicPr/>
                  </pic:nvPicPr>
                  <pic:blipFill>
                    <a:blip r:embed="rId13" cstate="print"/>
                    <a:stretch>
                      <a:fillRect/>
                    </a:stretch>
                  </pic:blipFill>
                  <pic:spPr>
                    <a:xfrm>
                      <a:off x="0" y="0"/>
                      <a:ext cx="524255" cy="524255"/>
                    </a:xfrm>
                    <a:prstGeom prst="rect">
                      <a:avLst/>
                    </a:prstGeom>
                  </pic:spPr>
                </pic:pic>
              </a:graphicData>
            </a:graphic>
          </wp:anchor>
        </w:drawing>
      </w:r>
      <w:r>
        <w:rPr>
          <w:color w:val="1F487C"/>
          <w:w w:val="105"/>
        </w:rPr>
        <w:t xml:space="preserve">You must sign and date this Code of Conduct in </w:t>
      </w:r>
      <w:r>
        <w:rPr>
          <w:color w:val="1F487C"/>
          <w:w w:val="105"/>
        </w:rPr>
        <w:t>order to complete your Coach Registration application. This must be done each year at the time of registration. By signing this form you agree to abide by the Coaches Code of Conduct. Badminton Scotland staff understand that this Coaches Code of Conduct fo</w:t>
      </w:r>
      <w:r>
        <w:rPr>
          <w:color w:val="1F487C"/>
          <w:w w:val="105"/>
        </w:rPr>
        <w:t>rms part of their contractual agreement.</w:t>
      </w:r>
    </w:p>
    <w:p w:rsidR="00845BCE" w:rsidRDefault="00845BCE">
      <w:pPr>
        <w:pStyle w:val="BodyText"/>
        <w:spacing w:before="3"/>
        <w:rPr>
          <w:b/>
          <w:sz w:val="19"/>
        </w:rPr>
      </w:pPr>
    </w:p>
    <w:p w:rsidR="00845BCE" w:rsidRDefault="00594B58">
      <w:pPr>
        <w:pStyle w:val="BodyText"/>
        <w:ind w:left="193"/>
      </w:pPr>
      <w:r>
        <w:rPr>
          <w:color w:val="1F487C"/>
          <w:w w:val="105"/>
        </w:rPr>
        <w:t>Name: ..........................................................................</w:t>
      </w:r>
      <w:r>
        <w:rPr>
          <w:color w:val="1F487C"/>
          <w:spacing w:val="59"/>
          <w:w w:val="105"/>
        </w:rPr>
        <w:t xml:space="preserve"> </w:t>
      </w:r>
      <w:r>
        <w:rPr>
          <w:color w:val="1F487C"/>
          <w:w w:val="105"/>
        </w:rPr>
        <w:t>Date:...............................................</w:t>
      </w:r>
    </w:p>
    <w:p w:rsidR="00845BCE" w:rsidRDefault="00845BCE">
      <w:pPr>
        <w:pStyle w:val="BodyText"/>
        <w:spacing w:before="1"/>
        <w:rPr>
          <w:sz w:val="15"/>
        </w:rPr>
      </w:pPr>
    </w:p>
    <w:p w:rsidR="00845BCE" w:rsidRDefault="00845BCE">
      <w:pPr>
        <w:rPr>
          <w:sz w:val="15"/>
        </w:rPr>
        <w:sectPr w:rsidR="00845BCE">
          <w:footerReference w:type="default" r:id="rId14"/>
          <w:pgSz w:w="11910" w:h="16840"/>
          <w:pgMar w:top="700" w:right="0" w:bottom="0" w:left="540" w:header="0" w:footer="0" w:gutter="0"/>
          <w:cols w:space="720"/>
        </w:sectPr>
      </w:pPr>
    </w:p>
    <w:p w:rsidR="00845BCE" w:rsidRDefault="00594B58">
      <w:pPr>
        <w:pStyle w:val="BodyText"/>
        <w:spacing w:before="100"/>
        <w:ind w:left="193"/>
      </w:pPr>
      <w:r>
        <w:rPr>
          <w:color w:val="1F487C"/>
          <w:w w:val="105"/>
        </w:rPr>
        <w:t>Signed:.....................................................................................................................................</w:t>
      </w:r>
    </w:p>
    <w:p w:rsidR="00845BCE" w:rsidRDefault="00594B58">
      <w:pPr>
        <w:spacing w:before="155"/>
        <w:ind w:left="193"/>
        <w:rPr>
          <w:sz w:val="20"/>
        </w:rPr>
      </w:pPr>
      <w:r>
        <w:br w:type="column"/>
      </w:r>
      <w:r>
        <w:rPr>
          <w:color w:val="1F487C"/>
          <w:sz w:val="20"/>
        </w:rPr>
        <w:t>April 2017</w:t>
      </w:r>
    </w:p>
    <w:sectPr w:rsidR="00845BCE" w:rsidSect="00845BCE">
      <w:type w:val="continuous"/>
      <w:pgSz w:w="11910" w:h="16840"/>
      <w:pgMar w:top="960" w:right="0" w:bottom="1540" w:left="540" w:header="720" w:footer="720" w:gutter="0"/>
      <w:cols w:num="2" w:space="720" w:equalWidth="0">
        <w:col w:w="9568" w:space="51"/>
        <w:col w:w="1751"/>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4B58" w:rsidRDefault="00594B58" w:rsidP="00845BCE">
      <w:r>
        <w:separator/>
      </w:r>
    </w:p>
  </w:endnote>
  <w:endnote w:type="continuationSeparator" w:id="1">
    <w:p w:rsidR="00594B58" w:rsidRDefault="00594B58" w:rsidP="00845BCE">
      <w:r>
        <w:continuationSeparator/>
      </w:r>
    </w:p>
  </w:endnote>
</w:endnotes>
</file>

<file path=word/fontTable.xml><?xml version="1.0" encoding="utf-8"?>
<w:fonts xmlns:r="http://schemas.openxmlformats.org/officeDocument/2006/relationships" xmlns:w="http://schemas.openxmlformats.org/wordprocessingml/2006/main">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entury Gothic">
    <w:altName w:val="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BCE" w:rsidRDefault="00594B58">
    <w:pPr>
      <w:pStyle w:val="BodyText"/>
      <w:spacing w:line="14" w:lineRule="auto"/>
      <w:rPr>
        <w:sz w:val="20"/>
      </w:rPr>
    </w:pPr>
    <w:r>
      <w:rPr>
        <w:noProof/>
        <w:lang w:bidi="ar-SA"/>
      </w:rPr>
      <w:drawing>
        <wp:anchor distT="0" distB="0" distL="0" distR="0" simplePos="0" relativeHeight="251653632" behindDoc="1" locked="0" layoutInCell="1" allowOverlap="1">
          <wp:simplePos x="0" y="0"/>
          <wp:positionH relativeFrom="page">
            <wp:posOffset>459968</wp:posOffset>
          </wp:positionH>
          <wp:positionV relativeFrom="page">
            <wp:posOffset>9743160</wp:posOffset>
          </wp:positionV>
          <wp:extent cx="524256" cy="52425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524256" cy="524256"/>
                  </a:xfrm>
                  <a:prstGeom prst="rect">
                    <a:avLst/>
                  </a:prstGeom>
                </pic:spPr>
              </pic:pic>
            </a:graphicData>
          </a:graphic>
        </wp:anchor>
      </w:drawing>
    </w:r>
    <w:r>
      <w:rPr>
        <w:noProof/>
        <w:lang w:bidi="ar-SA"/>
      </w:rPr>
      <w:drawing>
        <wp:anchor distT="0" distB="0" distL="0" distR="0" simplePos="0" relativeHeight="251654656" behindDoc="1" locked="0" layoutInCell="1" allowOverlap="1">
          <wp:simplePos x="0" y="0"/>
          <wp:positionH relativeFrom="page">
            <wp:posOffset>4544948</wp:posOffset>
          </wp:positionH>
          <wp:positionV relativeFrom="page">
            <wp:posOffset>9707981</wp:posOffset>
          </wp:positionV>
          <wp:extent cx="557898" cy="553059"/>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2" cstate="print"/>
                  <a:stretch>
                    <a:fillRect/>
                  </a:stretch>
                </pic:blipFill>
                <pic:spPr>
                  <a:xfrm>
                    <a:off x="0" y="0"/>
                    <a:ext cx="557898" cy="553059"/>
                  </a:xfrm>
                  <a:prstGeom prst="rect">
                    <a:avLst/>
                  </a:prstGeom>
                </pic:spPr>
              </pic:pic>
            </a:graphicData>
          </a:graphic>
        </wp:anchor>
      </w:drawing>
    </w:r>
    <w:r>
      <w:rPr>
        <w:noProof/>
        <w:lang w:bidi="ar-SA"/>
      </w:rPr>
      <w:drawing>
        <wp:anchor distT="0" distB="0" distL="0" distR="0" simplePos="0" relativeHeight="251655680" behindDoc="1" locked="0" layoutInCell="1" allowOverlap="1">
          <wp:simplePos x="0" y="0"/>
          <wp:positionH relativeFrom="page">
            <wp:posOffset>6320409</wp:posOffset>
          </wp:positionH>
          <wp:positionV relativeFrom="page">
            <wp:posOffset>9764902</wp:posOffset>
          </wp:positionV>
          <wp:extent cx="756716" cy="471055"/>
          <wp:effectExtent l="0" t="0" r="0" b="0"/>
          <wp:wrapNone/>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3" cstate="print"/>
                  <a:stretch>
                    <a:fillRect/>
                  </a:stretch>
                </pic:blipFill>
                <pic:spPr>
                  <a:xfrm>
                    <a:off x="0" y="0"/>
                    <a:ext cx="756716" cy="471055"/>
                  </a:xfrm>
                  <a:prstGeom prst="rect">
                    <a:avLst/>
                  </a:prstGeom>
                </pic:spPr>
              </pic:pic>
            </a:graphicData>
          </a:graphic>
        </wp:anchor>
      </w:drawing>
    </w:r>
    <w:r>
      <w:rPr>
        <w:noProof/>
        <w:lang w:bidi="ar-SA"/>
      </w:rPr>
      <w:drawing>
        <wp:anchor distT="0" distB="0" distL="0" distR="0" simplePos="0" relativeHeight="251656704" behindDoc="1" locked="0" layoutInCell="1" allowOverlap="1">
          <wp:simplePos x="0" y="0"/>
          <wp:positionH relativeFrom="page">
            <wp:posOffset>2196220</wp:posOffset>
          </wp:positionH>
          <wp:positionV relativeFrom="page">
            <wp:posOffset>9751779</wp:posOffset>
          </wp:positionV>
          <wp:extent cx="829213" cy="440496"/>
          <wp:effectExtent l="0" t="0" r="0" b="0"/>
          <wp:wrapNone/>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4" cstate="print"/>
                  <a:stretch>
                    <a:fillRect/>
                  </a:stretch>
                </pic:blipFill>
                <pic:spPr>
                  <a:xfrm>
                    <a:off x="0" y="0"/>
                    <a:ext cx="829213" cy="440496"/>
                  </a:xfrm>
                  <a:prstGeom prst="rect">
                    <a:avLst/>
                  </a:prstGeom>
                </pic:spPr>
              </pic:pic>
            </a:graphicData>
          </a:graphic>
        </wp:anchor>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BCE" w:rsidRDefault="00594B58">
    <w:pPr>
      <w:pStyle w:val="BodyText"/>
      <w:spacing w:line="14" w:lineRule="auto"/>
      <w:rPr>
        <w:sz w:val="20"/>
      </w:rPr>
    </w:pPr>
    <w:r>
      <w:rPr>
        <w:noProof/>
        <w:lang w:bidi="ar-SA"/>
      </w:rPr>
      <w:drawing>
        <wp:anchor distT="0" distB="0" distL="0" distR="0" simplePos="0" relativeHeight="251657728" behindDoc="1" locked="0" layoutInCell="1" allowOverlap="1">
          <wp:simplePos x="0" y="0"/>
          <wp:positionH relativeFrom="page">
            <wp:posOffset>459968</wp:posOffset>
          </wp:positionH>
          <wp:positionV relativeFrom="page">
            <wp:posOffset>9743160</wp:posOffset>
          </wp:positionV>
          <wp:extent cx="524256" cy="524256"/>
          <wp:effectExtent l="0" t="0" r="0" b="0"/>
          <wp:wrapNone/>
          <wp:docPr id="1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jpeg"/>
                  <pic:cNvPicPr/>
                </pic:nvPicPr>
                <pic:blipFill>
                  <a:blip r:embed="rId1" cstate="print"/>
                  <a:stretch>
                    <a:fillRect/>
                  </a:stretch>
                </pic:blipFill>
                <pic:spPr>
                  <a:xfrm>
                    <a:off x="0" y="0"/>
                    <a:ext cx="524256" cy="524256"/>
                  </a:xfrm>
                  <a:prstGeom prst="rect">
                    <a:avLst/>
                  </a:prstGeom>
                </pic:spPr>
              </pic:pic>
            </a:graphicData>
          </a:graphic>
        </wp:anchor>
      </w:drawing>
    </w:r>
    <w:r>
      <w:rPr>
        <w:noProof/>
        <w:lang w:bidi="ar-SA"/>
      </w:rPr>
      <w:drawing>
        <wp:anchor distT="0" distB="0" distL="0" distR="0" simplePos="0" relativeHeight="251658752" behindDoc="1" locked="0" layoutInCell="1" allowOverlap="1">
          <wp:simplePos x="0" y="0"/>
          <wp:positionH relativeFrom="page">
            <wp:posOffset>4544948</wp:posOffset>
          </wp:positionH>
          <wp:positionV relativeFrom="page">
            <wp:posOffset>9707981</wp:posOffset>
          </wp:positionV>
          <wp:extent cx="557898" cy="553059"/>
          <wp:effectExtent l="0" t="0" r="0" b="0"/>
          <wp:wrapNone/>
          <wp:docPr id="1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jpeg"/>
                  <pic:cNvPicPr/>
                </pic:nvPicPr>
                <pic:blipFill>
                  <a:blip r:embed="rId2" cstate="print"/>
                  <a:stretch>
                    <a:fillRect/>
                  </a:stretch>
                </pic:blipFill>
                <pic:spPr>
                  <a:xfrm>
                    <a:off x="0" y="0"/>
                    <a:ext cx="557898" cy="553059"/>
                  </a:xfrm>
                  <a:prstGeom prst="rect">
                    <a:avLst/>
                  </a:prstGeom>
                </pic:spPr>
              </pic:pic>
            </a:graphicData>
          </a:graphic>
        </wp:anchor>
      </w:drawing>
    </w:r>
    <w:r>
      <w:rPr>
        <w:noProof/>
        <w:lang w:bidi="ar-SA"/>
      </w:rPr>
      <w:drawing>
        <wp:anchor distT="0" distB="0" distL="0" distR="0" simplePos="0" relativeHeight="251659776" behindDoc="1" locked="0" layoutInCell="1" allowOverlap="1">
          <wp:simplePos x="0" y="0"/>
          <wp:positionH relativeFrom="page">
            <wp:posOffset>6320409</wp:posOffset>
          </wp:positionH>
          <wp:positionV relativeFrom="page">
            <wp:posOffset>9764902</wp:posOffset>
          </wp:positionV>
          <wp:extent cx="756716" cy="471055"/>
          <wp:effectExtent l="0" t="0" r="0" b="0"/>
          <wp:wrapNone/>
          <wp:docPr id="1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3.jpeg"/>
                  <pic:cNvPicPr/>
                </pic:nvPicPr>
                <pic:blipFill>
                  <a:blip r:embed="rId3" cstate="print"/>
                  <a:stretch>
                    <a:fillRect/>
                  </a:stretch>
                </pic:blipFill>
                <pic:spPr>
                  <a:xfrm>
                    <a:off x="0" y="0"/>
                    <a:ext cx="756716" cy="471055"/>
                  </a:xfrm>
                  <a:prstGeom prst="rect">
                    <a:avLst/>
                  </a:prstGeom>
                </pic:spPr>
              </pic:pic>
            </a:graphicData>
          </a:graphic>
        </wp:anchor>
      </w:drawing>
    </w:r>
    <w:r>
      <w:rPr>
        <w:noProof/>
        <w:lang w:bidi="ar-SA"/>
      </w:rPr>
      <w:drawing>
        <wp:anchor distT="0" distB="0" distL="0" distR="0" simplePos="0" relativeHeight="251660800" behindDoc="1" locked="0" layoutInCell="1" allowOverlap="1">
          <wp:simplePos x="0" y="0"/>
          <wp:positionH relativeFrom="page">
            <wp:posOffset>2196220</wp:posOffset>
          </wp:positionH>
          <wp:positionV relativeFrom="page">
            <wp:posOffset>9751779</wp:posOffset>
          </wp:positionV>
          <wp:extent cx="829213" cy="440496"/>
          <wp:effectExtent l="0" t="0" r="0" b="0"/>
          <wp:wrapNone/>
          <wp:docPr id="1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4.jpeg"/>
                  <pic:cNvPicPr/>
                </pic:nvPicPr>
                <pic:blipFill>
                  <a:blip r:embed="rId4" cstate="print"/>
                  <a:stretch>
                    <a:fillRect/>
                  </a:stretch>
                </pic:blipFill>
                <pic:spPr>
                  <a:xfrm>
                    <a:off x="0" y="0"/>
                    <a:ext cx="829213" cy="440496"/>
                  </a:xfrm>
                  <a:prstGeom prst="rect">
                    <a:avLst/>
                  </a:prstGeom>
                </pic:spPr>
              </pic:pic>
            </a:graphicData>
          </a:graphic>
        </wp:anchor>
      </w:drawing>
    </w:r>
    <w:r w:rsidR="00845BCE" w:rsidRPr="00845BCE">
      <w:pict>
        <v:shapetype id="_x0000_t202" coordsize="21600,21600" o:spt="202" path="m,l,21600r21600,l21600,xe">
          <v:stroke joinstyle="miter"/>
          <v:path gradientshapeok="t" o:connecttype="rect"/>
        </v:shapetype>
        <v:shape id="_x0000_s2049" type="#_x0000_t202" style="position:absolute;margin-left:477.8pt;margin-top:743.05pt;width:77.7pt;height:11.9pt;z-index:-251654656;mso-position-horizontal-relative:page;mso-position-vertical-relative:page" filled="f" stroked="f">
          <v:textbox inset="0,0,0,0">
            <w:txbxContent>
              <w:p w:rsidR="00845BCE" w:rsidRDefault="00594B58">
                <w:pPr>
                  <w:spacing w:before="21"/>
                  <w:ind w:left="20"/>
                  <w:rPr>
                    <w:sz w:val="16"/>
                  </w:rPr>
                </w:pPr>
                <w:r>
                  <w:rPr>
                    <w:color w:val="1F487C"/>
                    <w:sz w:val="16"/>
                  </w:rPr>
                  <w:t>Continued overleaf</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BCE" w:rsidRDefault="00845BCE">
    <w:pPr>
      <w:pStyle w:val="BodyText"/>
      <w:spacing w:line="14" w:lineRule="auto"/>
      <w:rPr>
        <w:sz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4B58" w:rsidRDefault="00594B58" w:rsidP="00845BCE">
      <w:r>
        <w:separator/>
      </w:r>
    </w:p>
  </w:footnote>
  <w:footnote w:type="continuationSeparator" w:id="1">
    <w:p w:rsidR="00594B58" w:rsidRDefault="00594B58" w:rsidP="00845BC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8751E"/>
    <w:multiLevelType w:val="hybridMultilevel"/>
    <w:tmpl w:val="84B4658E"/>
    <w:lvl w:ilvl="0" w:tplc="63DC7D44">
      <w:numFmt w:val="bullet"/>
      <w:lvlText w:val=""/>
      <w:lvlJc w:val="left"/>
      <w:pPr>
        <w:ind w:left="285" w:hanging="226"/>
      </w:pPr>
      <w:rPr>
        <w:rFonts w:ascii="Symbol" w:eastAsia="Symbol" w:hAnsi="Symbol" w:cs="Symbol" w:hint="default"/>
        <w:color w:val="1F487C"/>
        <w:w w:val="99"/>
        <w:sz w:val="20"/>
        <w:szCs w:val="20"/>
        <w:lang w:val="en-GB" w:eastAsia="en-GB" w:bidi="en-GB"/>
      </w:rPr>
    </w:lvl>
    <w:lvl w:ilvl="1" w:tplc="1336597E">
      <w:numFmt w:val="bullet"/>
      <w:lvlText w:val="•"/>
      <w:lvlJc w:val="left"/>
      <w:pPr>
        <w:ind w:left="497" w:hanging="226"/>
      </w:pPr>
      <w:rPr>
        <w:rFonts w:hint="default"/>
        <w:lang w:val="en-GB" w:eastAsia="en-GB" w:bidi="en-GB"/>
      </w:rPr>
    </w:lvl>
    <w:lvl w:ilvl="2" w:tplc="BB5AE20A">
      <w:numFmt w:val="bullet"/>
      <w:lvlText w:val="•"/>
      <w:lvlJc w:val="left"/>
      <w:pPr>
        <w:ind w:left="714" w:hanging="226"/>
      </w:pPr>
      <w:rPr>
        <w:rFonts w:hint="default"/>
        <w:lang w:val="en-GB" w:eastAsia="en-GB" w:bidi="en-GB"/>
      </w:rPr>
    </w:lvl>
    <w:lvl w:ilvl="3" w:tplc="3CA6F9AA">
      <w:numFmt w:val="bullet"/>
      <w:lvlText w:val="•"/>
      <w:lvlJc w:val="left"/>
      <w:pPr>
        <w:ind w:left="931" w:hanging="226"/>
      </w:pPr>
      <w:rPr>
        <w:rFonts w:hint="default"/>
        <w:lang w:val="en-GB" w:eastAsia="en-GB" w:bidi="en-GB"/>
      </w:rPr>
    </w:lvl>
    <w:lvl w:ilvl="4" w:tplc="A0B6EBE4">
      <w:numFmt w:val="bullet"/>
      <w:lvlText w:val="•"/>
      <w:lvlJc w:val="left"/>
      <w:pPr>
        <w:ind w:left="1148" w:hanging="226"/>
      </w:pPr>
      <w:rPr>
        <w:rFonts w:hint="default"/>
        <w:lang w:val="en-GB" w:eastAsia="en-GB" w:bidi="en-GB"/>
      </w:rPr>
    </w:lvl>
    <w:lvl w:ilvl="5" w:tplc="459853CE">
      <w:numFmt w:val="bullet"/>
      <w:lvlText w:val="•"/>
      <w:lvlJc w:val="left"/>
      <w:pPr>
        <w:ind w:left="1365" w:hanging="226"/>
      </w:pPr>
      <w:rPr>
        <w:rFonts w:hint="default"/>
        <w:lang w:val="en-GB" w:eastAsia="en-GB" w:bidi="en-GB"/>
      </w:rPr>
    </w:lvl>
    <w:lvl w:ilvl="6" w:tplc="6B9CC568">
      <w:numFmt w:val="bullet"/>
      <w:lvlText w:val="•"/>
      <w:lvlJc w:val="left"/>
      <w:pPr>
        <w:ind w:left="1582" w:hanging="226"/>
      </w:pPr>
      <w:rPr>
        <w:rFonts w:hint="default"/>
        <w:lang w:val="en-GB" w:eastAsia="en-GB" w:bidi="en-GB"/>
      </w:rPr>
    </w:lvl>
    <w:lvl w:ilvl="7" w:tplc="A3B02914">
      <w:numFmt w:val="bullet"/>
      <w:lvlText w:val="•"/>
      <w:lvlJc w:val="left"/>
      <w:pPr>
        <w:ind w:left="1799" w:hanging="226"/>
      </w:pPr>
      <w:rPr>
        <w:rFonts w:hint="default"/>
        <w:lang w:val="en-GB" w:eastAsia="en-GB" w:bidi="en-GB"/>
      </w:rPr>
    </w:lvl>
    <w:lvl w:ilvl="8" w:tplc="51BE3C10">
      <w:numFmt w:val="bullet"/>
      <w:lvlText w:val="•"/>
      <w:lvlJc w:val="left"/>
      <w:pPr>
        <w:ind w:left="2016" w:hanging="226"/>
      </w:pPr>
      <w:rPr>
        <w:rFonts w:hint="default"/>
        <w:lang w:val="en-GB" w:eastAsia="en-GB" w:bidi="en-GB"/>
      </w:rPr>
    </w:lvl>
  </w:abstractNum>
  <w:abstractNum w:abstractNumId="1">
    <w:nsid w:val="06675365"/>
    <w:multiLevelType w:val="hybridMultilevel"/>
    <w:tmpl w:val="417478A0"/>
    <w:lvl w:ilvl="0" w:tplc="F55211CA">
      <w:numFmt w:val="bullet"/>
      <w:lvlText w:val=""/>
      <w:lvlJc w:val="left"/>
      <w:pPr>
        <w:ind w:left="332" w:hanging="272"/>
      </w:pPr>
      <w:rPr>
        <w:rFonts w:ascii="Symbol" w:eastAsia="Symbol" w:hAnsi="Symbol" w:cs="Symbol" w:hint="default"/>
        <w:color w:val="1F487C"/>
        <w:w w:val="99"/>
        <w:sz w:val="20"/>
        <w:szCs w:val="20"/>
        <w:lang w:val="en-GB" w:eastAsia="en-GB" w:bidi="en-GB"/>
      </w:rPr>
    </w:lvl>
    <w:lvl w:ilvl="1" w:tplc="D1648B6C">
      <w:numFmt w:val="bullet"/>
      <w:lvlText w:val="•"/>
      <w:lvlJc w:val="left"/>
      <w:pPr>
        <w:ind w:left="705" w:hanging="272"/>
      </w:pPr>
      <w:rPr>
        <w:rFonts w:hint="default"/>
        <w:lang w:val="en-GB" w:eastAsia="en-GB" w:bidi="en-GB"/>
      </w:rPr>
    </w:lvl>
    <w:lvl w:ilvl="2" w:tplc="3A6833AE">
      <w:numFmt w:val="bullet"/>
      <w:lvlText w:val="•"/>
      <w:lvlJc w:val="left"/>
      <w:pPr>
        <w:ind w:left="1070" w:hanging="272"/>
      </w:pPr>
      <w:rPr>
        <w:rFonts w:hint="default"/>
        <w:lang w:val="en-GB" w:eastAsia="en-GB" w:bidi="en-GB"/>
      </w:rPr>
    </w:lvl>
    <w:lvl w:ilvl="3" w:tplc="EE68C2C8">
      <w:numFmt w:val="bullet"/>
      <w:lvlText w:val="•"/>
      <w:lvlJc w:val="left"/>
      <w:pPr>
        <w:ind w:left="1435" w:hanging="272"/>
      </w:pPr>
      <w:rPr>
        <w:rFonts w:hint="default"/>
        <w:lang w:val="en-GB" w:eastAsia="en-GB" w:bidi="en-GB"/>
      </w:rPr>
    </w:lvl>
    <w:lvl w:ilvl="4" w:tplc="F00A40D6">
      <w:numFmt w:val="bullet"/>
      <w:lvlText w:val="•"/>
      <w:lvlJc w:val="left"/>
      <w:pPr>
        <w:ind w:left="1800" w:hanging="272"/>
      </w:pPr>
      <w:rPr>
        <w:rFonts w:hint="default"/>
        <w:lang w:val="en-GB" w:eastAsia="en-GB" w:bidi="en-GB"/>
      </w:rPr>
    </w:lvl>
    <w:lvl w:ilvl="5" w:tplc="DADCAFC4">
      <w:numFmt w:val="bullet"/>
      <w:lvlText w:val="•"/>
      <w:lvlJc w:val="left"/>
      <w:pPr>
        <w:ind w:left="2166" w:hanging="272"/>
      </w:pPr>
      <w:rPr>
        <w:rFonts w:hint="default"/>
        <w:lang w:val="en-GB" w:eastAsia="en-GB" w:bidi="en-GB"/>
      </w:rPr>
    </w:lvl>
    <w:lvl w:ilvl="6" w:tplc="93267CFC">
      <w:numFmt w:val="bullet"/>
      <w:lvlText w:val="•"/>
      <w:lvlJc w:val="left"/>
      <w:pPr>
        <w:ind w:left="2531" w:hanging="272"/>
      </w:pPr>
      <w:rPr>
        <w:rFonts w:hint="default"/>
        <w:lang w:val="en-GB" w:eastAsia="en-GB" w:bidi="en-GB"/>
      </w:rPr>
    </w:lvl>
    <w:lvl w:ilvl="7" w:tplc="6E504CAE">
      <w:numFmt w:val="bullet"/>
      <w:lvlText w:val="•"/>
      <w:lvlJc w:val="left"/>
      <w:pPr>
        <w:ind w:left="2896" w:hanging="272"/>
      </w:pPr>
      <w:rPr>
        <w:rFonts w:hint="default"/>
        <w:lang w:val="en-GB" w:eastAsia="en-GB" w:bidi="en-GB"/>
      </w:rPr>
    </w:lvl>
    <w:lvl w:ilvl="8" w:tplc="2AB6E88E">
      <w:numFmt w:val="bullet"/>
      <w:lvlText w:val="•"/>
      <w:lvlJc w:val="left"/>
      <w:pPr>
        <w:ind w:left="3261" w:hanging="272"/>
      </w:pPr>
      <w:rPr>
        <w:rFonts w:hint="default"/>
        <w:lang w:val="en-GB" w:eastAsia="en-GB" w:bidi="en-GB"/>
      </w:rPr>
    </w:lvl>
  </w:abstractNum>
  <w:abstractNum w:abstractNumId="2">
    <w:nsid w:val="11D00249"/>
    <w:multiLevelType w:val="hybridMultilevel"/>
    <w:tmpl w:val="D2B28FB4"/>
    <w:lvl w:ilvl="0" w:tplc="8214DC82">
      <w:numFmt w:val="bullet"/>
      <w:lvlText w:val=""/>
      <w:lvlJc w:val="left"/>
      <w:pPr>
        <w:ind w:left="330" w:hanging="272"/>
      </w:pPr>
      <w:rPr>
        <w:rFonts w:ascii="Symbol" w:eastAsia="Symbol" w:hAnsi="Symbol" w:cs="Symbol" w:hint="default"/>
        <w:color w:val="1F487C"/>
        <w:w w:val="99"/>
        <w:sz w:val="20"/>
        <w:szCs w:val="20"/>
        <w:lang w:val="en-GB" w:eastAsia="en-GB" w:bidi="en-GB"/>
      </w:rPr>
    </w:lvl>
    <w:lvl w:ilvl="1" w:tplc="FBAECB9A">
      <w:numFmt w:val="bullet"/>
      <w:lvlText w:val="•"/>
      <w:lvlJc w:val="left"/>
      <w:pPr>
        <w:ind w:left="551" w:hanging="272"/>
      </w:pPr>
      <w:rPr>
        <w:rFonts w:hint="default"/>
        <w:lang w:val="en-GB" w:eastAsia="en-GB" w:bidi="en-GB"/>
      </w:rPr>
    </w:lvl>
    <w:lvl w:ilvl="2" w:tplc="6A606E68">
      <w:numFmt w:val="bullet"/>
      <w:lvlText w:val="•"/>
      <w:lvlJc w:val="left"/>
      <w:pPr>
        <w:ind w:left="762" w:hanging="272"/>
      </w:pPr>
      <w:rPr>
        <w:rFonts w:hint="default"/>
        <w:lang w:val="en-GB" w:eastAsia="en-GB" w:bidi="en-GB"/>
      </w:rPr>
    </w:lvl>
    <w:lvl w:ilvl="3" w:tplc="249033E0">
      <w:numFmt w:val="bullet"/>
      <w:lvlText w:val="•"/>
      <w:lvlJc w:val="left"/>
      <w:pPr>
        <w:ind w:left="973" w:hanging="272"/>
      </w:pPr>
      <w:rPr>
        <w:rFonts w:hint="default"/>
        <w:lang w:val="en-GB" w:eastAsia="en-GB" w:bidi="en-GB"/>
      </w:rPr>
    </w:lvl>
    <w:lvl w:ilvl="4" w:tplc="6CAA1D6A">
      <w:numFmt w:val="bullet"/>
      <w:lvlText w:val="•"/>
      <w:lvlJc w:val="left"/>
      <w:pPr>
        <w:ind w:left="1184" w:hanging="272"/>
      </w:pPr>
      <w:rPr>
        <w:rFonts w:hint="default"/>
        <w:lang w:val="en-GB" w:eastAsia="en-GB" w:bidi="en-GB"/>
      </w:rPr>
    </w:lvl>
    <w:lvl w:ilvl="5" w:tplc="DB4EE4CA">
      <w:numFmt w:val="bullet"/>
      <w:lvlText w:val="•"/>
      <w:lvlJc w:val="left"/>
      <w:pPr>
        <w:ind w:left="1396" w:hanging="272"/>
      </w:pPr>
      <w:rPr>
        <w:rFonts w:hint="default"/>
        <w:lang w:val="en-GB" w:eastAsia="en-GB" w:bidi="en-GB"/>
      </w:rPr>
    </w:lvl>
    <w:lvl w:ilvl="6" w:tplc="DFE4E0D2">
      <w:numFmt w:val="bullet"/>
      <w:lvlText w:val="•"/>
      <w:lvlJc w:val="left"/>
      <w:pPr>
        <w:ind w:left="1607" w:hanging="272"/>
      </w:pPr>
      <w:rPr>
        <w:rFonts w:hint="default"/>
        <w:lang w:val="en-GB" w:eastAsia="en-GB" w:bidi="en-GB"/>
      </w:rPr>
    </w:lvl>
    <w:lvl w:ilvl="7" w:tplc="81F04408">
      <w:numFmt w:val="bullet"/>
      <w:lvlText w:val="•"/>
      <w:lvlJc w:val="left"/>
      <w:pPr>
        <w:ind w:left="1818" w:hanging="272"/>
      </w:pPr>
      <w:rPr>
        <w:rFonts w:hint="default"/>
        <w:lang w:val="en-GB" w:eastAsia="en-GB" w:bidi="en-GB"/>
      </w:rPr>
    </w:lvl>
    <w:lvl w:ilvl="8" w:tplc="5DB68494">
      <w:numFmt w:val="bullet"/>
      <w:lvlText w:val="•"/>
      <w:lvlJc w:val="left"/>
      <w:pPr>
        <w:ind w:left="2029" w:hanging="272"/>
      </w:pPr>
      <w:rPr>
        <w:rFonts w:hint="default"/>
        <w:lang w:val="en-GB" w:eastAsia="en-GB" w:bidi="en-GB"/>
      </w:rPr>
    </w:lvl>
  </w:abstractNum>
  <w:abstractNum w:abstractNumId="3">
    <w:nsid w:val="17567ADD"/>
    <w:multiLevelType w:val="hybridMultilevel"/>
    <w:tmpl w:val="6540AF8E"/>
    <w:lvl w:ilvl="0" w:tplc="62D29104">
      <w:numFmt w:val="bullet"/>
      <w:lvlText w:val=""/>
      <w:lvlJc w:val="left"/>
      <w:pPr>
        <w:ind w:left="328" w:hanging="272"/>
      </w:pPr>
      <w:rPr>
        <w:rFonts w:ascii="Symbol" w:eastAsia="Symbol" w:hAnsi="Symbol" w:cs="Symbol" w:hint="default"/>
        <w:color w:val="1F487C"/>
        <w:w w:val="99"/>
        <w:sz w:val="20"/>
        <w:szCs w:val="20"/>
        <w:lang w:val="en-GB" w:eastAsia="en-GB" w:bidi="en-GB"/>
      </w:rPr>
    </w:lvl>
    <w:lvl w:ilvl="1" w:tplc="B36EF494">
      <w:numFmt w:val="bullet"/>
      <w:lvlText w:val="•"/>
      <w:lvlJc w:val="left"/>
      <w:pPr>
        <w:ind w:left="687" w:hanging="272"/>
      </w:pPr>
      <w:rPr>
        <w:rFonts w:hint="default"/>
        <w:lang w:val="en-GB" w:eastAsia="en-GB" w:bidi="en-GB"/>
      </w:rPr>
    </w:lvl>
    <w:lvl w:ilvl="2" w:tplc="8EB8A796">
      <w:numFmt w:val="bullet"/>
      <w:lvlText w:val="•"/>
      <w:lvlJc w:val="left"/>
      <w:pPr>
        <w:ind w:left="1054" w:hanging="272"/>
      </w:pPr>
      <w:rPr>
        <w:rFonts w:hint="default"/>
        <w:lang w:val="en-GB" w:eastAsia="en-GB" w:bidi="en-GB"/>
      </w:rPr>
    </w:lvl>
    <w:lvl w:ilvl="3" w:tplc="B7966448">
      <w:numFmt w:val="bullet"/>
      <w:lvlText w:val="•"/>
      <w:lvlJc w:val="left"/>
      <w:pPr>
        <w:ind w:left="1421" w:hanging="272"/>
      </w:pPr>
      <w:rPr>
        <w:rFonts w:hint="default"/>
        <w:lang w:val="en-GB" w:eastAsia="en-GB" w:bidi="en-GB"/>
      </w:rPr>
    </w:lvl>
    <w:lvl w:ilvl="4" w:tplc="96D2A2CA">
      <w:numFmt w:val="bullet"/>
      <w:lvlText w:val="•"/>
      <w:lvlJc w:val="left"/>
      <w:pPr>
        <w:ind w:left="1789" w:hanging="272"/>
      </w:pPr>
      <w:rPr>
        <w:rFonts w:hint="default"/>
        <w:lang w:val="en-GB" w:eastAsia="en-GB" w:bidi="en-GB"/>
      </w:rPr>
    </w:lvl>
    <w:lvl w:ilvl="5" w:tplc="BC9C22C0">
      <w:numFmt w:val="bullet"/>
      <w:lvlText w:val="•"/>
      <w:lvlJc w:val="left"/>
      <w:pPr>
        <w:ind w:left="2156" w:hanging="272"/>
      </w:pPr>
      <w:rPr>
        <w:rFonts w:hint="default"/>
        <w:lang w:val="en-GB" w:eastAsia="en-GB" w:bidi="en-GB"/>
      </w:rPr>
    </w:lvl>
    <w:lvl w:ilvl="6" w:tplc="8884B668">
      <w:numFmt w:val="bullet"/>
      <w:lvlText w:val="•"/>
      <w:lvlJc w:val="left"/>
      <w:pPr>
        <w:ind w:left="2523" w:hanging="272"/>
      </w:pPr>
      <w:rPr>
        <w:rFonts w:hint="default"/>
        <w:lang w:val="en-GB" w:eastAsia="en-GB" w:bidi="en-GB"/>
      </w:rPr>
    </w:lvl>
    <w:lvl w:ilvl="7" w:tplc="3E5220DC">
      <w:numFmt w:val="bullet"/>
      <w:lvlText w:val="•"/>
      <w:lvlJc w:val="left"/>
      <w:pPr>
        <w:ind w:left="2891" w:hanging="272"/>
      </w:pPr>
      <w:rPr>
        <w:rFonts w:hint="default"/>
        <w:lang w:val="en-GB" w:eastAsia="en-GB" w:bidi="en-GB"/>
      </w:rPr>
    </w:lvl>
    <w:lvl w:ilvl="8" w:tplc="FA08C042">
      <w:numFmt w:val="bullet"/>
      <w:lvlText w:val="•"/>
      <w:lvlJc w:val="left"/>
      <w:pPr>
        <w:ind w:left="3258" w:hanging="272"/>
      </w:pPr>
      <w:rPr>
        <w:rFonts w:hint="default"/>
        <w:lang w:val="en-GB" w:eastAsia="en-GB" w:bidi="en-GB"/>
      </w:rPr>
    </w:lvl>
  </w:abstractNum>
  <w:abstractNum w:abstractNumId="4">
    <w:nsid w:val="21E7653A"/>
    <w:multiLevelType w:val="hybridMultilevel"/>
    <w:tmpl w:val="6CE4F866"/>
    <w:lvl w:ilvl="0" w:tplc="06506D60">
      <w:numFmt w:val="bullet"/>
      <w:lvlText w:val=""/>
      <w:lvlJc w:val="left"/>
      <w:pPr>
        <w:ind w:left="285" w:hanging="252"/>
      </w:pPr>
      <w:rPr>
        <w:rFonts w:ascii="Symbol" w:eastAsia="Symbol" w:hAnsi="Symbol" w:cs="Symbol" w:hint="default"/>
        <w:color w:val="1F487C"/>
        <w:w w:val="99"/>
        <w:sz w:val="20"/>
        <w:szCs w:val="20"/>
        <w:lang w:val="en-GB" w:eastAsia="en-GB" w:bidi="en-GB"/>
      </w:rPr>
    </w:lvl>
    <w:lvl w:ilvl="1" w:tplc="58841D94">
      <w:numFmt w:val="bullet"/>
      <w:lvlText w:val="•"/>
      <w:lvlJc w:val="left"/>
      <w:pPr>
        <w:ind w:left="497" w:hanging="252"/>
      </w:pPr>
      <w:rPr>
        <w:rFonts w:hint="default"/>
        <w:lang w:val="en-GB" w:eastAsia="en-GB" w:bidi="en-GB"/>
      </w:rPr>
    </w:lvl>
    <w:lvl w:ilvl="2" w:tplc="1B2E1A94">
      <w:numFmt w:val="bullet"/>
      <w:lvlText w:val="•"/>
      <w:lvlJc w:val="left"/>
      <w:pPr>
        <w:ind w:left="714" w:hanging="252"/>
      </w:pPr>
      <w:rPr>
        <w:rFonts w:hint="default"/>
        <w:lang w:val="en-GB" w:eastAsia="en-GB" w:bidi="en-GB"/>
      </w:rPr>
    </w:lvl>
    <w:lvl w:ilvl="3" w:tplc="14704FA4">
      <w:numFmt w:val="bullet"/>
      <w:lvlText w:val="•"/>
      <w:lvlJc w:val="left"/>
      <w:pPr>
        <w:ind w:left="931" w:hanging="252"/>
      </w:pPr>
      <w:rPr>
        <w:rFonts w:hint="default"/>
        <w:lang w:val="en-GB" w:eastAsia="en-GB" w:bidi="en-GB"/>
      </w:rPr>
    </w:lvl>
    <w:lvl w:ilvl="4" w:tplc="A8F6536C">
      <w:numFmt w:val="bullet"/>
      <w:lvlText w:val="•"/>
      <w:lvlJc w:val="left"/>
      <w:pPr>
        <w:ind w:left="1148" w:hanging="252"/>
      </w:pPr>
      <w:rPr>
        <w:rFonts w:hint="default"/>
        <w:lang w:val="en-GB" w:eastAsia="en-GB" w:bidi="en-GB"/>
      </w:rPr>
    </w:lvl>
    <w:lvl w:ilvl="5" w:tplc="D25829A0">
      <w:numFmt w:val="bullet"/>
      <w:lvlText w:val="•"/>
      <w:lvlJc w:val="left"/>
      <w:pPr>
        <w:ind w:left="1365" w:hanging="252"/>
      </w:pPr>
      <w:rPr>
        <w:rFonts w:hint="default"/>
        <w:lang w:val="en-GB" w:eastAsia="en-GB" w:bidi="en-GB"/>
      </w:rPr>
    </w:lvl>
    <w:lvl w:ilvl="6" w:tplc="3A623C0C">
      <w:numFmt w:val="bullet"/>
      <w:lvlText w:val="•"/>
      <w:lvlJc w:val="left"/>
      <w:pPr>
        <w:ind w:left="1582" w:hanging="252"/>
      </w:pPr>
      <w:rPr>
        <w:rFonts w:hint="default"/>
        <w:lang w:val="en-GB" w:eastAsia="en-GB" w:bidi="en-GB"/>
      </w:rPr>
    </w:lvl>
    <w:lvl w:ilvl="7" w:tplc="E0FE3186">
      <w:numFmt w:val="bullet"/>
      <w:lvlText w:val="•"/>
      <w:lvlJc w:val="left"/>
      <w:pPr>
        <w:ind w:left="1799" w:hanging="252"/>
      </w:pPr>
      <w:rPr>
        <w:rFonts w:hint="default"/>
        <w:lang w:val="en-GB" w:eastAsia="en-GB" w:bidi="en-GB"/>
      </w:rPr>
    </w:lvl>
    <w:lvl w:ilvl="8" w:tplc="71AA1DC6">
      <w:numFmt w:val="bullet"/>
      <w:lvlText w:val="•"/>
      <w:lvlJc w:val="left"/>
      <w:pPr>
        <w:ind w:left="2016" w:hanging="252"/>
      </w:pPr>
      <w:rPr>
        <w:rFonts w:hint="default"/>
        <w:lang w:val="en-GB" w:eastAsia="en-GB" w:bidi="en-GB"/>
      </w:rPr>
    </w:lvl>
  </w:abstractNum>
  <w:abstractNum w:abstractNumId="5">
    <w:nsid w:val="433175FC"/>
    <w:multiLevelType w:val="hybridMultilevel"/>
    <w:tmpl w:val="18C6A7A8"/>
    <w:lvl w:ilvl="0" w:tplc="5E3E00C2">
      <w:numFmt w:val="bullet"/>
      <w:lvlText w:val=""/>
      <w:lvlJc w:val="left"/>
      <w:pPr>
        <w:ind w:left="332" w:hanging="272"/>
      </w:pPr>
      <w:rPr>
        <w:rFonts w:ascii="Symbol" w:eastAsia="Symbol" w:hAnsi="Symbol" w:cs="Symbol" w:hint="default"/>
        <w:color w:val="1F487C"/>
        <w:w w:val="99"/>
        <w:sz w:val="20"/>
        <w:szCs w:val="20"/>
        <w:lang w:val="en-GB" w:eastAsia="en-GB" w:bidi="en-GB"/>
      </w:rPr>
    </w:lvl>
    <w:lvl w:ilvl="1" w:tplc="63C26198">
      <w:numFmt w:val="bullet"/>
      <w:lvlText w:val="•"/>
      <w:lvlJc w:val="left"/>
      <w:pPr>
        <w:ind w:left="705" w:hanging="272"/>
      </w:pPr>
      <w:rPr>
        <w:rFonts w:hint="default"/>
        <w:lang w:val="en-GB" w:eastAsia="en-GB" w:bidi="en-GB"/>
      </w:rPr>
    </w:lvl>
    <w:lvl w:ilvl="2" w:tplc="85E0641A">
      <w:numFmt w:val="bullet"/>
      <w:lvlText w:val="•"/>
      <w:lvlJc w:val="left"/>
      <w:pPr>
        <w:ind w:left="1070" w:hanging="272"/>
      </w:pPr>
      <w:rPr>
        <w:rFonts w:hint="default"/>
        <w:lang w:val="en-GB" w:eastAsia="en-GB" w:bidi="en-GB"/>
      </w:rPr>
    </w:lvl>
    <w:lvl w:ilvl="3" w:tplc="90FC9484">
      <w:numFmt w:val="bullet"/>
      <w:lvlText w:val="•"/>
      <w:lvlJc w:val="left"/>
      <w:pPr>
        <w:ind w:left="1435" w:hanging="272"/>
      </w:pPr>
      <w:rPr>
        <w:rFonts w:hint="default"/>
        <w:lang w:val="en-GB" w:eastAsia="en-GB" w:bidi="en-GB"/>
      </w:rPr>
    </w:lvl>
    <w:lvl w:ilvl="4" w:tplc="12209348">
      <w:numFmt w:val="bullet"/>
      <w:lvlText w:val="•"/>
      <w:lvlJc w:val="left"/>
      <w:pPr>
        <w:ind w:left="1800" w:hanging="272"/>
      </w:pPr>
      <w:rPr>
        <w:rFonts w:hint="default"/>
        <w:lang w:val="en-GB" w:eastAsia="en-GB" w:bidi="en-GB"/>
      </w:rPr>
    </w:lvl>
    <w:lvl w:ilvl="5" w:tplc="A7D65C24">
      <w:numFmt w:val="bullet"/>
      <w:lvlText w:val="•"/>
      <w:lvlJc w:val="left"/>
      <w:pPr>
        <w:ind w:left="2166" w:hanging="272"/>
      </w:pPr>
      <w:rPr>
        <w:rFonts w:hint="default"/>
        <w:lang w:val="en-GB" w:eastAsia="en-GB" w:bidi="en-GB"/>
      </w:rPr>
    </w:lvl>
    <w:lvl w:ilvl="6" w:tplc="571AF7C0">
      <w:numFmt w:val="bullet"/>
      <w:lvlText w:val="•"/>
      <w:lvlJc w:val="left"/>
      <w:pPr>
        <w:ind w:left="2531" w:hanging="272"/>
      </w:pPr>
      <w:rPr>
        <w:rFonts w:hint="default"/>
        <w:lang w:val="en-GB" w:eastAsia="en-GB" w:bidi="en-GB"/>
      </w:rPr>
    </w:lvl>
    <w:lvl w:ilvl="7" w:tplc="43EC3A0A">
      <w:numFmt w:val="bullet"/>
      <w:lvlText w:val="•"/>
      <w:lvlJc w:val="left"/>
      <w:pPr>
        <w:ind w:left="2896" w:hanging="272"/>
      </w:pPr>
      <w:rPr>
        <w:rFonts w:hint="default"/>
        <w:lang w:val="en-GB" w:eastAsia="en-GB" w:bidi="en-GB"/>
      </w:rPr>
    </w:lvl>
    <w:lvl w:ilvl="8" w:tplc="0D722384">
      <w:numFmt w:val="bullet"/>
      <w:lvlText w:val="•"/>
      <w:lvlJc w:val="left"/>
      <w:pPr>
        <w:ind w:left="3261" w:hanging="272"/>
      </w:pPr>
      <w:rPr>
        <w:rFonts w:hint="default"/>
        <w:lang w:val="en-GB" w:eastAsia="en-GB" w:bidi="en-GB"/>
      </w:rPr>
    </w:lvl>
  </w:abstractNum>
  <w:abstractNum w:abstractNumId="6">
    <w:nsid w:val="43B07746"/>
    <w:multiLevelType w:val="hybridMultilevel"/>
    <w:tmpl w:val="F6302200"/>
    <w:lvl w:ilvl="0" w:tplc="D0889B48">
      <w:numFmt w:val="bullet"/>
      <w:lvlText w:val=""/>
      <w:lvlJc w:val="left"/>
      <w:pPr>
        <w:ind w:left="328" w:hanging="272"/>
      </w:pPr>
      <w:rPr>
        <w:rFonts w:ascii="Symbol" w:eastAsia="Symbol" w:hAnsi="Symbol" w:cs="Symbol" w:hint="default"/>
        <w:color w:val="1F487C"/>
        <w:w w:val="99"/>
        <w:sz w:val="20"/>
        <w:szCs w:val="20"/>
        <w:lang w:val="en-GB" w:eastAsia="en-GB" w:bidi="en-GB"/>
      </w:rPr>
    </w:lvl>
    <w:lvl w:ilvl="1" w:tplc="86E0E5A2">
      <w:numFmt w:val="bullet"/>
      <w:lvlText w:val="•"/>
      <w:lvlJc w:val="left"/>
      <w:pPr>
        <w:ind w:left="687" w:hanging="272"/>
      </w:pPr>
      <w:rPr>
        <w:rFonts w:hint="default"/>
        <w:lang w:val="en-GB" w:eastAsia="en-GB" w:bidi="en-GB"/>
      </w:rPr>
    </w:lvl>
    <w:lvl w:ilvl="2" w:tplc="1F6CF89C">
      <w:numFmt w:val="bullet"/>
      <w:lvlText w:val="•"/>
      <w:lvlJc w:val="left"/>
      <w:pPr>
        <w:ind w:left="1054" w:hanging="272"/>
      </w:pPr>
      <w:rPr>
        <w:rFonts w:hint="default"/>
        <w:lang w:val="en-GB" w:eastAsia="en-GB" w:bidi="en-GB"/>
      </w:rPr>
    </w:lvl>
    <w:lvl w:ilvl="3" w:tplc="44781710">
      <w:numFmt w:val="bullet"/>
      <w:lvlText w:val="•"/>
      <w:lvlJc w:val="left"/>
      <w:pPr>
        <w:ind w:left="1421" w:hanging="272"/>
      </w:pPr>
      <w:rPr>
        <w:rFonts w:hint="default"/>
        <w:lang w:val="en-GB" w:eastAsia="en-GB" w:bidi="en-GB"/>
      </w:rPr>
    </w:lvl>
    <w:lvl w:ilvl="4" w:tplc="105ACDAE">
      <w:numFmt w:val="bullet"/>
      <w:lvlText w:val="•"/>
      <w:lvlJc w:val="left"/>
      <w:pPr>
        <w:ind w:left="1789" w:hanging="272"/>
      </w:pPr>
      <w:rPr>
        <w:rFonts w:hint="default"/>
        <w:lang w:val="en-GB" w:eastAsia="en-GB" w:bidi="en-GB"/>
      </w:rPr>
    </w:lvl>
    <w:lvl w:ilvl="5" w:tplc="1F546468">
      <w:numFmt w:val="bullet"/>
      <w:lvlText w:val="•"/>
      <w:lvlJc w:val="left"/>
      <w:pPr>
        <w:ind w:left="2156" w:hanging="272"/>
      </w:pPr>
      <w:rPr>
        <w:rFonts w:hint="default"/>
        <w:lang w:val="en-GB" w:eastAsia="en-GB" w:bidi="en-GB"/>
      </w:rPr>
    </w:lvl>
    <w:lvl w:ilvl="6" w:tplc="6368055E">
      <w:numFmt w:val="bullet"/>
      <w:lvlText w:val="•"/>
      <w:lvlJc w:val="left"/>
      <w:pPr>
        <w:ind w:left="2523" w:hanging="272"/>
      </w:pPr>
      <w:rPr>
        <w:rFonts w:hint="default"/>
        <w:lang w:val="en-GB" w:eastAsia="en-GB" w:bidi="en-GB"/>
      </w:rPr>
    </w:lvl>
    <w:lvl w:ilvl="7" w:tplc="6742A9BC">
      <w:numFmt w:val="bullet"/>
      <w:lvlText w:val="•"/>
      <w:lvlJc w:val="left"/>
      <w:pPr>
        <w:ind w:left="2891" w:hanging="272"/>
      </w:pPr>
      <w:rPr>
        <w:rFonts w:hint="default"/>
        <w:lang w:val="en-GB" w:eastAsia="en-GB" w:bidi="en-GB"/>
      </w:rPr>
    </w:lvl>
    <w:lvl w:ilvl="8" w:tplc="0582A3BC">
      <w:numFmt w:val="bullet"/>
      <w:lvlText w:val="•"/>
      <w:lvlJc w:val="left"/>
      <w:pPr>
        <w:ind w:left="3258" w:hanging="272"/>
      </w:pPr>
      <w:rPr>
        <w:rFonts w:hint="default"/>
        <w:lang w:val="en-GB" w:eastAsia="en-GB" w:bidi="en-GB"/>
      </w:rPr>
    </w:lvl>
  </w:abstractNum>
  <w:abstractNum w:abstractNumId="7">
    <w:nsid w:val="45C83EC2"/>
    <w:multiLevelType w:val="hybridMultilevel"/>
    <w:tmpl w:val="AB84760A"/>
    <w:lvl w:ilvl="0" w:tplc="E748433A">
      <w:numFmt w:val="bullet"/>
      <w:lvlText w:val=""/>
      <w:lvlJc w:val="left"/>
      <w:pPr>
        <w:ind w:left="328" w:hanging="272"/>
      </w:pPr>
      <w:rPr>
        <w:rFonts w:ascii="Symbol" w:eastAsia="Symbol" w:hAnsi="Symbol" w:cs="Symbol" w:hint="default"/>
        <w:color w:val="1F487C"/>
        <w:w w:val="99"/>
        <w:sz w:val="20"/>
        <w:szCs w:val="20"/>
        <w:lang w:val="en-GB" w:eastAsia="en-GB" w:bidi="en-GB"/>
      </w:rPr>
    </w:lvl>
    <w:lvl w:ilvl="1" w:tplc="88328E9E">
      <w:numFmt w:val="bullet"/>
      <w:lvlText w:val="•"/>
      <w:lvlJc w:val="left"/>
      <w:pPr>
        <w:ind w:left="687" w:hanging="272"/>
      </w:pPr>
      <w:rPr>
        <w:rFonts w:hint="default"/>
        <w:lang w:val="en-GB" w:eastAsia="en-GB" w:bidi="en-GB"/>
      </w:rPr>
    </w:lvl>
    <w:lvl w:ilvl="2" w:tplc="C50CD81C">
      <w:numFmt w:val="bullet"/>
      <w:lvlText w:val="•"/>
      <w:lvlJc w:val="left"/>
      <w:pPr>
        <w:ind w:left="1054" w:hanging="272"/>
      </w:pPr>
      <w:rPr>
        <w:rFonts w:hint="default"/>
        <w:lang w:val="en-GB" w:eastAsia="en-GB" w:bidi="en-GB"/>
      </w:rPr>
    </w:lvl>
    <w:lvl w:ilvl="3" w:tplc="3BDCB862">
      <w:numFmt w:val="bullet"/>
      <w:lvlText w:val="•"/>
      <w:lvlJc w:val="left"/>
      <w:pPr>
        <w:ind w:left="1421" w:hanging="272"/>
      </w:pPr>
      <w:rPr>
        <w:rFonts w:hint="default"/>
        <w:lang w:val="en-GB" w:eastAsia="en-GB" w:bidi="en-GB"/>
      </w:rPr>
    </w:lvl>
    <w:lvl w:ilvl="4" w:tplc="2974A3DA">
      <w:numFmt w:val="bullet"/>
      <w:lvlText w:val="•"/>
      <w:lvlJc w:val="left"/>
      <w:pPr>
        <w:ind w:left="1789" w:hanging="272"/>
      </w:pPr>
      <w:rPr>
        <w:rFonts w:hint="default"/>
        <w:lang w:val="en-GB" w:eastAsia="en-GB" w:bidi="en-GB"/>
      </w:rPr>
    </w:lvl>
    <w:lvl w:ilvl="5" w:tplc="73BA37C0">
      <w:numFmt w:val="bullet"/>
      <w:lvlText w:val="•"/>
      <w:lvlJc w:val="left"/>
      <w:pPr>
        <w:ind w:left="2156" w:hanging="272"/>
      </w:pPr>
      <w:rPr>
        <w:rFonts w:hint="default"/>
        <w:lang w:val="en-GB" w:eastAsia="en-GB" w:bidi="en-GB"/>
      </w:rPr>
    </w:lvl>
    <w:lvl w:ilvl="6" w:tplc="12EAFD74">
      <w:numFmt w:val="bullet"/>
      <w:lvlText w:val="•"/>
      <w:lvlJc w:val="left"/>
      <w:pPr>
        <w:ind w:left="2523" w:hanging="272"/>
      </w:pPr>
      <w:rPr>
        <w:rFonts w:hint="default"/>
        <w:lang w:val="en-GB" w:eastAsia="en-GB" w:bidi="en-GB"/>
      </w:rPr>
    </w:lvl>
    <w:lvl w:ilvl="7" w:tplc="04D01AFE">
      <w:numFmt w:val="bullet"/>
      <w:lvlText w:val="•"/>
      <w:lvlJc w:val="left"/>
      <w:pPr>
        <w:ind w:left="2891" w:hanging="272"/>
      </w:pPr>
      <w:rPr>
        <w:rFonts w:hint="default"/>
        <w:lang w:val="en-GB" w:eastAsia="en-GB" w:bidi="en-GB"/>
      </w:rPr>
    </w:lvl>
    <w:lvl w:ilvl="8" w:tplc="C714E410">
      <w:numFmt w:val="bullet"/>
      <w:lvlText w:val="•"/>
      <w:lvlJc w:val="left"/>
      <w:pPr>
        <w:ind w:left="3258" w:hanging="272"/>
      </w:pPr>
      <w:rPr>
        <w:rFonts w:hint="default"/>
        <w:lang w:val="en-GB" w:eastAsia="en-GB" w:bidi="en-GB"/>
      </w:rPr>
    </w:lvl>
  </w:abstractNum>
  <w:abstractNum w:abstractNumId="8">
    <w:nsid w:val="4D725D23"/>
    <w:multiLevelType w:val="hybridMultilevel"/>
    <w:tmpl w:val="BBF2B46C"/>
    <w:lvl w:ilvl="0" w:tplc="20106A54">
      <w:numFmt w:val="bullet"/>
      <w:lvlText w:val=""/>
      <w:lvlJc w:val="left"/>
      <w:pPr>
        <w:ind w:left="818" w:hanging="567"/>
      </w:pPr>
      <w:rPr>
        <w:rFonts w:ascii="Symbol" w:eastAsia="Symbol" w:hAnsi="Symbol" w:cs="Symbol" w:hint="default"/>
        <w:color w:val="1F487C"/>
        <w:w w:val="99"/>
        <w:sz w:val="20"/>
        <w:szCs w:val="20"/>
        <w:lang w:val="en-GB" w:eastAsia="en-GB" w:bidi="en-GB"/>
      </w:rPr>
    </w:lvl>
    <w:lvl w:ilvl="1" w:tplc="A858DDC6">
      <w:numFmt w:val="bullet"/>
      <w:lvlText w:val="•"/>
      <w:lvlJc w:val="left"/>
      <w:pPr>
        <w:ind w:left="1874" w:hanging="567"/>
      </w:pPr>
      <w:rPr>
        <w:rFonts w:hint="default"/>
        <w:lang w:val="en-GB" w:eastAsia="en-GB" w:bidi="en-GB"/>
      </w:rPr>
    </w:lvl>
    <w:lvl w:ilvl="2" w:tplc="AB0C7DAC">
      <w:numFmt w:val="bullet"/>
      <w:lvlText w:val="•"/>
      <w:lvlJc w:val="left"/>
      <w:pPr>
        <w:ind w:left="2929" w:hanging="567"/>
      </w:pPr>
      <w:rPr>
        <w:rFonts w:hint="default"/>
        <w:lang w:val="en-GB" w:eastAsia="en-GB" w:bidi="en-GB"/>
      </w:rPr>
    </w:lvl>
    <w:lvl w:ilvl="3" w:tplc="9F7252AE">
      <w:numFmt w:val="bullet"/>
      <w:lvlText w:val="•"/>
      <w:lvlJc w:val="left"/>
      <w:pPr>
        <w:ind w:left="3983" w:hanging="567"/>
      </w:pPr>
      <w:rPr>
        <w:rFonts w:hint="default"/>
        <w:lang w:val="en-GB" w:eastAsia="en-GB" w:bidi="en-GB"/>
      </w:rPr>
    </w:lvl>
    <w:lvl w:ilvl="4" w:tplc="38602834">
      <w:numFmt w:val="bullet"/>
      <w:lvlText w:val="•"/>
      <w:lvlJc w:val="left"/>
      <w:pPr>
        <w:ind w:left="5038" w:hanging="567"/>
      </w:pPr>
      <w:rPr>
        <w:rFonts w:hint="default"/>
        <w:lang w:val="en-GB" w:eastAsia="en-GB" w:bidi="en-GB"/>
      </w:rPr>
    </w:lvl>
    <w:lvl w:ilvl="5" w:tplc="DF30E644">
      <w:numFmt w:val="bullet"/>
      <w:lvlText w:val="•"/>
      <w:lvlJc w:val="left"/>
      <w:pPr>
        <w:ind w:left="6093" w:hanging="567"/>
      </w:pPr>
      <w:rPr>
        <w:rFonts w:hint="default"/>
        <w:lang w:val="en-GB" w:eastAsia="en-GB" w:bidi="en-GB"/>
      </w:rPr>
    </w:lvl>
    <w:lvl w:ilvl="6" w:tplc="6B924ACE">
      <w:numFmt w:val="bullet"/>
      <w:lvlText w:val="•"/>
      <w:lvlJc w:val="left"/>
      <w:pPr>
        <w:ind w:left="7147" w:hanging="567"/>
      </w:pPr>
      <w:rPr>
        <w:rFonts w:hint="default"/>
        <w:lang w:val="en-GB" w:eastAsia="en-GB" w:bidi="en-GB"/>
      </w:rPr>
    </w:lvl>
    <w:lvl w:ilvl="7" w:tplc="13EC8278">
      <w:numFmt w:val="bullet"/>
      <w:lvlText w:val="•"/>
      <w:lvlJc w:val="left"/>
      <w:pPr>
        <w:ind w:left="8202" w:hanging="567"/>
      </w:pPr>
      <w:rPr>
        <w:rFonts w:hint="default"/>
        <w:lang w:val="en-GB" w:eastAsia="en-GB" w:bidi="en-GB"/>
      </w:rPr>
    </w:lvl>
    <w:lvl w:ilvl="8" w:tplc="D50E1F10">
      <w:numFmt w:val="bullet"/>
      <w:lvlText w:val="•"/>
      <w:lvlJc w:val="left"/>
      <w:pPr>
        <w:ind w:left="9257" w:hanging="567"/>
      </w:pPr>
      <w:rPr>
        <w:rFonts w:hint="default"/>
        <w:lang w:val="en-GB" w:eastAsia="en-GB" w:bidi="en-GB"/>
      </w:rPr>
    </w:lvl>
  </w:abstractNum>
  <w:abstractNum w:abstractNumId="9">
    <w:nsid w:val="62AA724A"/>
    <w:multiLevelType w:val="hybridMultilevel"/>
    <w:tmpl w:val="B9B85DA8"/>
    <w:lvl w:ilvl="0" w:tplc="7464820E">
      <w:numFmt w:val="bullet"/>
      <w:lvlText w:val=""/>
      <w:lvlJc w:val="left"/>
      <w:pPr>
        <w:ind w:left="330" w:hanging="272"/>
      </w:pPr>
      <w:rPr>
        <w:rFonts w:ascii="Symbol" w:eastAsia="Symbol" w:hAnsi="Symbol" w:cs="Symbol" w:hint="default"/>
        <w:color w:val="1F487C"/>
        <w:w w:val="99"/>
        <w:sz w:val="20"/>
        <w:szCs w:val="20"/>
        <w:lang w:val="en-GB" w:eastAsia="en-GB" w:bidi="en-GB"/>
      </w:rPr>
    </w:lvl>
    <w:lvl w:ilvl="1" w:tplc="EB0EF752">
      <w:numFmt w:val="bullet"/>
      <w:lvlText w:val="•"/>
      <w:lvlJc w:val="left"/>
      <w:pPr>
        <w:ind w:left="551" w:hanging="272"/>
      </w:pPr>
      <w:rPr>
        <w:rFonts w:hint="default"/>
        <w:lang w:val="en-GB" w:eastAsia="en-GB" w:bidi="en-GB"/>
      </w:rPr>
    </w:lvl>
    <w:lvl w:ilvl="2" w:tplc="B1BE5424">
      <w:numFmt w:val="bullet"/>
      <w:lvlText w:val="•"/>
      <w:lvlJc w:val="left"/>
      <w:pPr>
        <w:ind w:left="762" w:hanging="272"/>
      </w:pPr>
      <w:rPr>
        <w:rFonts w:hint="default"/>
        <w:lang w:val="en-GB" w:eastAsia="en-GB" w:bidi="en-GB"/>
      </w:rPr>
    </w:lvl>
    <w:lvl w:ilvl="3" w:tplc="5DD048A2">
      <w:numFmt w:val="bullet"/>
      <w:lvlText w:val="•"/>
      <w:lvlJc w:val="left"/>
      <w:pPr>
        <w:ind w:left="973" w:hanging="272"/>
      </w:pPr>
      <w:rPr>
        <w:rFonts w:hint="default"/>
        <w:lang w:val="en-GB" w:eastAsia="en-GB" w:bidi="en-GB"/>
      </w:rPr>
    </w:lvl>
    <w:lvl w:ilvl="4" w:tplc="CC042A28">
      <w:numFmt w:val="bullet"/>
      <w:lvlText w:val="•"/>
      <w:lvlJc w:val="left"/>
      <w:pPr>
        <w:ind w:left="1184" w:hanging="272"/>
      </w:pPr>
      <w:rPr>
        <w:rFonts w:hint="default"/>
        <w:lang w:val="en-GB" w:eastAsia="en-GB" w:bidi="en-GB"/>
      </w:rPr>
    </w:lvl>
    <w:lvl w:ilvl="5" w:tplc="B810E640">
      <w:numFmt w:val="bullet"/>
      <w:lvlText w:val="•"/>
      <w:lvlJc w:val="left"/>
      <w:pPr>
        <w:ind w:left="1396" w:hanging="272"/>
      </w:pPr>
      <w:rPr>
        <w:rFonts w:hint="default"/>
        <w:lang w:val="en-GB" w:eastAsia="en-GB" w:bidi="en-GB"/>
      </w:rPr>
    </w:lvl>
    <w:lvl w:ilvl="6" w:tplc="B7CA4A40">
      <w:numFmt w:val="bullet"/>
      <w:lvlText w:val="•"/>
      <w:lvlJc w:val="left"/>
      <w:pPr>
        <w:ind w:left="1607" w:hanging="272"/>
      </w:pPr>
      <w:rPr>
        <w:rFonts w:hint="default"/>
        <w:lang w:val="en-GB" w:eastAsia="en-GB" w:bidi="en-GB"/>
      </w:rPr>
    </w:lvl>
    <w:lvl w:ilvl="7" w:tplc="F2AAE4CA">
      <w:numFmt w:val="bullet"/>
      <w:lvlText w:val="•"/>
      <w:lvlJc w:val="left"/>
      <w:pPr>
        <w:ind w:left="1818" w:hanging="272"/>
      </w:pPr>
      <w:rPr>
        <w:rFonts w:hint="default"/>
        <w:lang w:val="en-GB" w:eastAsia="en-GB" w:bidi="en-GB"/>
      </w:rPr>
    </w:lvl>
    <w:lvl w:ilvl="8" w:tplc="B916013C">
      <w:numFmt w:val="bullet"/>
      <w:lvlText w:val="•"/>
      <w:lvlJc w:val="left"/>
      <w:pPr>
        <w:ind w:left="2029" w:hanging="272"/>
      </w:pPr>
      <w:rPr>
        <w:rFonts w:hint="default"/>
        <w:lang w:val="en-GB" w:eastAsia="en-GB" w:bidi="en-GB"/>
      </w:rPr>
    </w:lvl>
  </w:abstractNum>
  <w:abstractNum w:abstractNumId="10">
    <w:nsid w:val="685B2805"/>
    <w:multiLevelType w:val="hybridMultilevel"/>
    <w:tmpl w:val="12DE5268"/>
    <w:lvl w:ilvl="0" w:tplc="F4F03766">
      <w:numFmt w:val="bullet"/>
      <w:lvlText w:val=""/>
      <w:lvlJc w:val="left"/>
      <w:pPr>
        <w:ind w:left="328" w:hanging="272"/>
      </w:pPr>
      <w:rPr>
        <w:rFonts w:ascii="Symbol" w:eastAsia="Symbol" w:hAnsi="Symbol" w:cs="Symbol" w:hint="default"/>
        <w:color w:val="1F487C"/>
        <w:w w:val="99"/>
        <w:sz w:val="20"/>
        <w:szCs w:val="20"/>
        <w:lang w:val="en-GB" w:eastAsia="en-GB" w:bidi="en-GB"/>
      </w:rPr>
    </w:lvl>
    <w:lvl w:ilvl="1" w:tplc="C750D3FA">
      <w:numFmt w:val="bullet"/>
      <w:lvlText w:val="•"/>
      <w:lvlJc w:val="left"/>
      <w:pPr>
        <w:ind w:left="687" w:hanging="272"/>
      </w:pPr>
      <w:rPr>
        <w:rFonts w:hint="default"/>
        <w:lang w:val="en-GB" w:eastAsia="en-GB" w:bidi="en-GB"/>
      </w:rPr>
    </w:lvl>
    <w:lvl w:ilvl="2" w:tplc="B40492F4">
      <w:numFmt w:val="bullet"/>
      <w:lvlText w:val="•"/>
      <w:lvlJc w:val="left"/>
      <w:pPr>
        <w:ind w:left="1054" w:hanging="272"/>
      </w:pPr>
      <w:rPr>
        <w:rFonts w:hint="default"/>
        <w:lang w:val="en-GB" w:eastAsia="en-GB" w:bidi="en-GB"/>
      </w:rPr>
    </w:lvl>
    <w:lvl w:ilvl="3" w:tplc="1B7E1ADA">
      <w:numFmt w:val="bullet"/>
      <w:lvlText w:val="•"/>
      <w:lvlJc w:val="left"/>
      <w:pPr>
        <w:ind w:left="1421" w:hanging="272"/>
      </w:pPr>
      <w:rPr>
        <w:rFonts w:hint="default"/>
        <w:lang w:val="en-GB" w:eastAsia="en-GB" w:bidi="en-GB"/>
      </w:rPr>
    </w:lvl>
    <w:lvl w:ilvl="4" w:tplc="5C884EF0">
      <w:numFmt w:val="bullet"/>
      <w:lvlText w:val="•"/>
      <w:lvlJc w:val="left"/>
      <w:pPr>
        <w:ind w:left="1789" w:hanging="272"/>
      </w:pPr>
      <w:rPr>
        <w:rFonts w:hint="default"/>
        <w:lang w:val="en-GB" w:eastAsia="en-GB" w:bidi="en-GB"/>
      </w:rPr>
    </w:lvl>
    <w:lvl w:ilvl="5" w:tplc="ACACF12E">
      <w:numFmt w:val="bullet"/>
      <w:lvlText w:val="•"/>
      <w:lvlJc w:val="left"/>
      <w:pPr>
        <w:ind w:left="2156" w:hanging="272"/>
      </w:pPr>
      <w:rPr>
        <w:rFonts w:hint="default"/>
        <w:lang w:val="en-GB" w:eastAsia="en-GB" w:bidi="en-GB"/>
      </w:rPr>
    </w:lvl>
    <w:lvl w:ilvl="6" w:tplc="321CEB7E">
      <w:numFmt w:val="bullet"/>
      <w:lvlText w:val="•"/>
      <w:lvlJc w:val="left"/>
      <w:pPr>
        <w:ind w:left="2523" w:hanging="272"/>
      </w:pPr>
      <w:rPr>
        <w:rFonts w:hint="default"/>
        <w:lang w:val="en-GB" w:eastAsia="en-GB" w:bidi="en-GB"/>
      </w:rPr>
    </w:lvl>
    <w:lvl w:ilvl="7" w:tplc="D99A80E2">
      <w:numFmt w:val="bullet"/>
      <w:lvlText w:val="•"/>
      <w:lvlJc w:val="left"/>
      <w:pPr>
        <w:ind w:left="2891" w:hanging="272"/>
      </w:pPr>
      <w:rPr>
        <w:rFonts w:hint="default"/>
        <w:lang w:val="en-GB" w:eastAsia="en-GB" w:bidi="en-GB"/>
      </w:rPr>
    </w:lvl>
    <w:lvl w:ilvl="8" w:tplc="FE627EF4">
      <w:numFmt w:val="bullet"/>
      <w:lvlText w:val="•"/>
      <w:lvlJc w:val="left"/>
      <w:pPr>
        <w:ind w:left="3258" w:hanging="272"/>
      </w:pPr>
      <w:rPr>
        <w:rFonts w:hint="default"/>
        <w:lang w:val="en-GB" w:eastAsia="en-GB" w:bidi="en-GB"/>
      </w:rPr>
    </w:lvl>
  </w:abstractNum>
  <w:abstractNum w:abstractNumId="11">
    <w:nsid w:val="6B9B5DFF"/>
    <w:multiLevelType w:val="hybridMultilevel"/>
    <w:tmpl w:val="8E1C39F4"/>
    <w:lvl w:ilvl="0" w:tplc="D5269D2A">
      <w:numFmt w:val="bullet"/>
      <w:lvlText w:val=""/>
      <w:lvlJc w:val="left"/>
      <w:pPr>
        <w:ind w:left="328" w:hanging="272"/>
      </w:pPr>
      <w:rPr>
        <w:rFonts w:ascii="Symbol" w:eastAsia="Symbol" w:hAnsi="Symbol" w:cs="Symbol" w:hint="default"/>
        <w:color w:val="1F487C"/>
        <w:w w:val="99"/>
        <w:sz w:val="20"/>
        <w:szCs w:val="20"/>
        <w:lang w:val="en-GB" w:eastAsia="en-GB" w:bidi="en-GB"/>
      </w:rPr>
    </w:lvl>
    <w:lvl w:ilvl="1" w:tplc="D17880CA">
      <w:numFmt w:val="bullet"/>
      <w:lvlText w:val="•"/>
      <w:lvlJc w:val="left"/>
      <w:pPr>
        <w:ind w:left="687" w:hanging="272"/>
      </w:pPr>
      <w:rPr>
        <w:rFonts w:hint="default"/>
        <w:lang w:val="en-GB" w:eastAsia="en-GB" w:bidi="en-GB"/>
      </w:rPr>
    </w:lvl>
    <w:lvl w:ilvl="2" w:tplc="2D1AAFF4">
      <w:numFmt w:val="bullet"/>
      <w:lvlText w:val="•"/>
      <w:lvlJc w:val="left"/>
      <w:pPr>
        <w:ind w:left="1054" w:hanging="272"/>
      </w:pPr>
      <w:rPr>
        <w:rFonts w:hint="default"/>
        <w:lang w:val="en-GB" w:eastAsia="en-GB" w:bidi="en-GB"/>
      </w:rPr>
    </w:lvl>
    <w:lvl w:ilvl="3" w:tplc="CB4A6934">
      <w:numFmt w:val="bullet"/>
      <w:lvlText w:val="•"/>
      <w:lvlJc w:val="left"/>
      <w:pPr>
        <w:ind w:left="1421" w:hanging="272"/>
      </w:pPr>
      <w:rPr>
        <w:rFonts w:hint="default"/>
        <w:lang w:val="en-GB" w:eastAsia="en-GB" w:bidi="en-GB"/>
      </w:rPr>
    </w:lvl>
    <w:lvl w:ilvl="4" w:tplc="57D8928C">
      <w:numFmt w:val="bullet"/>
      <w:lvlText w:val="•"/>
      <w:lvlJc w:val="left"/>
      <w:pPr>
        <w:ind w:left="1789" w:hanging="272"/>
      </w:pPr>
      <w:rPr>
        <w:rFonts w:hint="default"/>
        <w:lang w:val="en-GB" w:eastAsia="en-GB" w:bidi="en-GB"/>
      </w:rPr>
    </w:lvl>
    <w:lvl w:ilvl="5" w:tplc="9F78354E">
      <w:numFmt w:val="bullet"/>
      <w:lvlText w:val="•"/>
      <w:lvlJc w:val="left"/>
      <w:pPr>
        <w:ind w:left="2156" w:hanging="272"/>
      </w:pPr>
      <w:rPr>
        <w:rFonts w:hint="default"/>
        <w:lang w:val="en-GB" w:eastAsia="en-GB" w:bidi="en-GB"/>
      </w:rPr>
    </w:lvl>
    <w:lvl w:ilvl="6" w:tplc="4C3C03F8">
      <w:numFmt w:val="bullet"/>
      <w:lvlText w:val="•"/>
      <w:lvlJc w:val="left"/>
      <w:pPr>
        <w:ind w:left="2523" w:hanging="272"/>
      </w:pPr>
      <w:rPr>
        <w:rFonts w:hint="default"/>
        <w:lang w:val="en-GB" w:eastAsia="en-GB" w:bidi="en-GB"/>
      </w:rPr>
    </w:lvl>
    <w:lvl w:ilvl="7" w:tplc="C42C8822">
      <w:numFmt w:val="bullet"/>
      <w:lvlText w:val="•"/>
      <w:lvlJc w:val="left"/>
      <w:pPr>
        <w:ind w:left="2891" w:hanging="272"/>
      </w:pPr>
      <w:rPr>
        <w:rFonts w:hint="default"/>
        <w:lang w:val="en-GB" w:eastAsia="en-GB" w:bidi="en-GB"/>
      </w:rPr>
    </w:lvl>
    <w:lvl w:ilvl="8" w:tplc="0C08ED46">
      <w:numFmt w:val="bullet"/>
      <w:lvlText w:val="•"/>
      <w:lvlJc w:val="left"/>
      <w:pPr>
        <w:ind w:left="3258" w:hanging="272"/>
      </w:pPr>
      <w:rPr>
        <w:rFonts w:hint="default"/>
        <w:lang w:val="en-GB" w:eastAsia="en-GB" w:bidi="en-GB"/>
      </w:rPr>
    </w:lvl>
  </w:abstractNum>
  <w:abstractNum w:abstractNumId="12">
    <w:nsid w:val="711573D7"/>
    <w:multiLevelType w:val="hybridMultilevel"/>
    <w:tmpl w:val="AC666796"/>
    <w:lvl w:ilvl="0" w:tplc="73CE3EDC">
      <w:numFmt w:val="bullet"/>
      <w:lvlText w:val=""/>
      <w:lvlJc w:val="left"/>
      <w:pPr>
        <w:ind w:left="285" w:hanging="226"/>
      </w:pPr>
      <w:rPr>
        <w:rFonts w:ascii="Symbol" w:eastAsia="Symbol" w:hAnsi="Symbol" w:cs="Symbol" w:hint="default"/>
        <w:color w:val="1F487C"/>
        <w:w w:val="99"/>
        <w:sz w:val="20"/>
        <w:szCs w:val="20"/>
        <w:lang w:val="en-GB" w:eastAsia="en-GB" w:bidi="en-GB"/>
      </w:rPr>
    </w:lvl>
    <w:lvl w:ilvl="1" w:tplc="DE2AA308">
      <w:numFmt w:val="bullet"/>
      <w:lvlText w:val="•"/>
      <w:lvlJc w:val="left"/>
      <w:pPr>
        <w:ind w:left="497" w:hanging="226"/>
      </w:pPr>
      <w:rPr>
        <w:rFonts w:hint="default"/>
        <w:lang w:val="en-GB" w:eastAsia="en-GB" w:bidi="en-GB"/>
      </w:rPr>
    </w:lvl>
    <w:lvl w:ilvl="2" w:tplc="E7E284B6">
      <w:numFmt w:val="bullet"/>
      <w:lvlText w:val="•"/>
      <w:lvlJc w:val="left"/>
      <w:pPr>
        <w:ind w:left="714" w:hanging="226"/>
      </w:pPr>
      <w:rPr>
        <w:rFonts w:hint="default"/>
        <w:lang w:val="en-GB" w:eastAsia="en-GB" w:bidi="en-GB"/>
      </w:rPr>
    </w:lvl>
    <w:lvl w:ilvl="3" w:tplc="CC78B774">
      <w:numFmt w:val="bullet"/>
      <w:lvlText w:val="•"/>
      <w:lvlJc w:val="left"/>
      <w:pPr>
        <w:ind w:left="931" w:hanging="226"/>
      </w:pPr>
      <w:rPr>
        <w:rFonts w:hint="default"/>
        <w:lang w:val="en-GB" w:eastAsia="en-GB" w:bidi="en-GB"/>
      </w:rPr>
    </w:lvl>
    <w:lvl w:ilvl="4" w:tplc="6DD872B2">
      <w:numFmt w:val="bullet"/>
      <w:lvlText w:val="•"/>
      <w:lvlJc w:val="left"/>
      <w:pPr>
        <w:ind w:left="1148" w:hanging="226"/>
      </w:pPr>
      <w:rPr>
        <w:rFonts w:hint="default"/>
        <w:lang w:val="en-GB" w:eastAsia="en-GB" w:bidi="en-GB"/>
      </w:rPr>
    </w:lvl>
    <w:lvl w:ilvl="5" w:tplc="94E238C8">
      <w:numFmt w:val="bullet"/>
      <w:lvlText w:val="•"/>
      <w:lvlJc w:val="left"/>
      <w:pPr>
        <w:ind w:left="1366" w:hanging="226"/>
      </w:pPr>
      <w:rPr>
        <w:rFonts w:hint="default"/>
        <w:lang w:val="en-GB" w:eastAsia="en-GB" w:bidi="en-GB"/>
      </w:rPr>
    </w:lvl>
    <w:lvl w:ilvl="6" w:tplc="C26650C4">
      <w:numFmt w:val="bullet"/>
      <w:lvlText w:val="•"/>
      <w:lvlJc w:val="left"/>
      <w:pPr>
        <w:ind w:left="1583" w:hanging="226"/>
      </w:pPr>
      <w:rPr>
        <w:rFonts w:hint="default"/>
        <w:lang w:val="en-GB" w:eastAsia="en-GB" w:bidi="en-GB"/>
      </w:rPr>
    </w:lvl>
    <w:lvl w:ilvl="7" w:tplc="FD0A215C">
      <w:numFmt w:val="bullet"/>
      <w:lvlText w:val="•"/>
      <w:lvlJc w:val="left"/>
      <w:pPr>
        <w:ind w:left="1800" w:hanging="226"/>
      </w:pPr>
      <w:rPr>
        <w:rFonts w:hint="default"/>
        <w:lang w:val="en-GB" w:eastAsia="en-GB" w:bidi="en-GB"/>
      </w:rPr>
    </w:lvl>
    <w:lvl w:ilvl="8" w:tplc="0F78D822">
      <w:numFmt w:val="bullet"/>
      <w:lvlText w:val="•"/>
      <w:lvlJc w:val="left"/>
      <w:pPr>
        <w:ind w:left="2017" w:hanging="226"/>
      </w:pPr>
      <w:rPr>
        <w:rFonts w:hint="default"/>
        <w:lang w:val="en-GB" w:eastAsia="en-GB" w:bidi="en-GB"/>
      </w:rPr>
    </w:lvl>
  </w:abstractNum>
  <w:num w:numId="1">
    <w:abstractNumId w:val="7"/>
  </w:num>
  <w:num w:numId="2">
    <w:abstractNumId w:val="10"/>
  </w:num>
  <w:num w:numId="3">
    <w:abstractNumId w:val="9"/>
  </w:num>
  <w:num w:numId="4">
    <w:abstractNumId w:val="11"/>
  </w:num>
  <w:num w:numId="5">
    <w:abstractNumId w:val="3"/>
  </w:num>
  <w:num w:numId="6">
    <w:abstractNumId w:val="2"/>
  </w:num>
  <w:num w:numId="7">
    <w:abstractNumId w:val="6"/>
  </w:num>
  <w:num w:numId="8">
    <w:abstractNumId w:val="12"/>
  </w:num>
  <w:num w:numId="9">
    <w:abstractNumId w:val="1"/>
  </w:num>
  <w:num w:numId="10">
    <w:abstractNumId w:val="4"/>
  </w:num>
  <w:num w:numId="11">
    <w:abstractNumId w:val="5"/>
  </w:num>
  <w:num w:numId="12">
    <w:abstractNumId w:val="0"/>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ulTrailSpace/>
  </w:compat>
  <w:rsids>
    <w:rsidRoot w:val="00845BCE"/>
    <w:rsid w:val="00594B58"/>
    <w:rsid w:val="00845BCE"/>
    <w:rsid w:val="00BC487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845BCE"/>
    <w:rPr>
      <w:rFonts w:ascii="Century Gothic" w:eastAsia="Century Gothic" w:hAnsi="Century Gothic" w:cs="Century Gothic"/>
      <w:lang w:val="en-GB" w:eastAsia="en-GB" w:bidi="en-GB"/>
    </w:rPr>
  </w:style>
  <w:style w:type="paragraph" w:styleId="Heading1">
    <w:name w:val="heading 1"/>
    <w:basedOn w:val="Normal"/>
    <w:uiPriority w:val="1"/>
    <w:qFormat/>
    <w:rsid w:val="00845BCE"/>
    <w:pPr>
      <w:ind w:left="818" w:hanging="566"/>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845BCE"/>
  </w:style>
  <w:style w:type="paragraph" w:styleId="ListParagraph">
    <w:name w:val="List Paragraph"/>
    <w:basedOn w:val="Normal"/>
    <w:uiPriority w:val="1"/>
    <w:qFormat/>
    <w:rsid w:val="00845BCE"/>
    <w:pPr>
      <w:ind w:left="818" w:hanging="566"/>
    </w:pPr>
  </w:style>
  <w:style w:type="paragraph" w:customStyle="1" w:styleId="TableParagraph">
    <w:name w:val="Table Paragraph"/>
    <w:basedOn w:val="Normal"/>
    <w:uiPriority w:val="1"/>
    <w:qFormat/>
    <w:rsid w:val="00845BCE"/>
    <w:pPr>
      <w:spacing w:before="59"/>
      <w:ind w:left="328" w:hanging="271"/>
    </w:pPr>
  </w:style>
  <w:style w:type="paragraph" w:styleId="BalloonText">
    <w:name w:val="Balloon Text"/>
    <w:basedOn w:val="Normal"/>
    <w:link w:val="BalloonTextChar"/>
    <w:uiPriority w:val="99"/>
    <w:semiHidden/>
    <w:unhideWhenUsed/>
    <w:rsid w:val="00BC487B"/>
    <w:rPr>
      <w:rFonts w:ascii="Tahoma" w:hAnsi="Tahoma" w:cs="Tahoma"/>
      <w:sz w:val="16"/>
      <w:szCs w:val="16"/>
    </w:rPr>
  </w:style>
  <w:style w:type="character" w:customStyle="1" w:styleId="BalloonTextChar">
    <w:name w:val="Balloon Text Char"/>
    <w:basedOn w:val="DefaultParagraphFont"/>
    <w:link w:val="BalloonText"/>
    <w:uiPriority w:val="99"/>
    <w:semiHidden/>
    <w:rsid w:val="00BC487B"/>
    <w:rPr>
      <w:rFonts w:ascii="Tahoma" w:eastAsia="Century Gothic" w:hAnsi="Tahoma" w:cs="Tahoma"/>
      <w:sz w:val="16"/>
      <w:szCs w:val="16"/>
      <w:lang w:val="en-GB" w:eastAsia="en-GB" w:bidi="en-GB"/>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3" Type="http://schemas.openxmlformats.org/officeDocument/2006/relationships/image" Target="media/image7.jpeg"/><Relationship Id="rId2" Type="http://schemas.openxmlformats.org/officeDocument/2006/relationships/image" Target="media/image6.jpeg"/><Relationship Id="rId1" Type="http://schemas.openxmlformats.org/officeDocument/2006/relationships/image" Target="media/image5.jpeg"/><Relationship Id="rId4" Type="http://schemas.openxmlformats.org/officeDocument/2006/relationships/image" Target="media/image8.jpeg"/></Relationships>
</file>

<file path=word/_rels/footer2.xml.rels><?xml version="1.0" encoding="UTF-8" standalone="yes"?>
<Relationships xmlns="http://schemas.openxmlformats.org/package/2006/relationships"><Relationship Id="rId3" Type="http://schemas.openxmlformats.org/officeDocument/2006/relationships/image" Target="media/image7.jpeg"/><Relationship Id="rId2" Type="http://schemas.openxmlformats.org/officeDocument/2006/relationships/image" Target="media/image6.jpeg"/><Relationship Id="rId1" Type="http://schemas.openxmlformats.org/officeDocument/2006/relationships/image" Target="media/image5.jpeg"/><Relationship Id="rId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1867</Words>
  <Characters>10645</Characters>
  <Application>Microsoft Office Word</Application>
  <DocSecurity>0</DocSecurity>
  <Lines>88</Lines>
  <Paragraphs>24</Paragraphs>
  <ScaleCrop>false</ScaleCrop>
  <Company/>
  <LinksUpToDate>false</LinksUpToDate>
  <CharactersWithSpaces>12488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 Middleton</dc:creator>
  <cp:lastModifiedBy>user</cp:lastModifiedBy>
  <cp:revision>2</cp:revision>
  <dcterms:created xsi:type="dcterms:W3CDTF">2019-04-05T14:47:00Z</dcterms:created>
  <dcterms:modified xsi:type="dcterms:W3CDTF">2019-04-05T14:47:00Z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2018-04-23T00:00:00Z</vt:filetime>
  </property>
  <property fmtid="{D5CDD505-2E9C-101B-9397-08002B2CF9AE}" pid="3" name="Creator">
    <vt:lpwstr>Microsoft® Publisher 2016</vt:lpwstr>
  </property>
  <property fmtid="{D5CDD505-2E9C-101B-9397-08002B2CF9AE}" pid="4" name="LastSaved">
    <vt:filetime>2019-04-05T00:00:00Z</vt:filetime>
  </property>
</Properties>
</file>